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46862" w14:textId="77777777" w:rsidR="00323CE8" w:rsidRDefault="00323CE8" w:rsidP="00323CE8">
      <w:pPr>
        <w:spacing w:after="200" w:line="276" w:lineRule="auto"/>
        <w:jc w:val="center"/>
        <w:rPr>
          <w:noProof/>
          <w:lang w:eastAsia="en-GB"/>
        </w:rPr>
      </w:pPr>
      <w:r>
        <w:rPr>
          <w:noProof/>
          <w:lang w:eastAsia="en-GB"/>
        </w:rPr>
        <w:drawing>
          <wp:inline distT="0" distB="0" distL="0" distR="0" wp14:anchorId="5EBC700E" wp14:editId="6B9A99A3">
            <wp:extent cx="5276850" cy="1328768"/>
            <wp:effectExtent l="0" t="0" r="0" b="508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stretch>
                      <a:fillRect/>
                    </a:stretch>
                  </pic:blipFill>
                  <pic:spPr>
                    <a:xfrm>
                      <a:off x="0" y="0"/>
                      <a:ext cx="5278530" cy="1329191"/>
                    </a:xfrm>
                    <a:prstGeom prst="rect">
                      <a:avLst/>
                    </a:prstGeom>
                  </pic:spPr>
                </pic:pic>
              </a:graphicData>
            </a:graphic>
          </wp:inline>
        </w:drawing>
      </w:r>
    </w:p>
    <w:p w14:paraId="207D2046" w14:textId="77777777" w:rsidR="00323CE8" w:rsidRDefault="00323CE8" w:rsidP="00323CE8">
      <w:pPr>
        <w:spacing w:after="200" w:line="276" w:lineRule="auto"/>
        <w:jc w:val="center"/>
        <w:rPr>
          <w:noProof/>
          <w:lang w:eastAsia="en-GB"/>
        </w:rPr>
      </w:pPr>
    </w:p>
    <w:p w14:paraId="2B4BAFE5" w14:textId="77777777" w:rsidR="00323CE8" w:rsidRDefault="00323CE8" w:rsidP="00323CE8">
      <w:pPr>
        <w:spacing w:after="200" w:line="276" w:lineRule="auto"/>
        <w:jc w:val="center"/>
        <w:rPr>
          <w:noProof/>
          <w:lang w:eastAsia="en-GB"/>
        </w:rPr>
      </w:pPr>
    </w:p>
    <w:p w14:paraId="225B6723" w14:textId="7B4BF039" w:rsidR="009E1133" w:rsidRDefault="007F772C" w:rsidP="00323CE8">
      <w:pPr>
        <w:spacing w:after="200" w:line="276" w:lineRule="auto"/>
        <w:jc w:val="center"/>
      </w:pPr>
      <w:r>
        <w:rPr>
          <w:noProof/>
          <w:lang w:eastAsia="en-GB"/>
        </w:rPr>
        <w:drawing>
          <wp:anchor distT="0" distB="0" distL="114300" distR="114300" simplePos="0" relativeHeight="251658240" behindDoc="1" locked="0" layoutInCell="1" allowOverlap="1" wp14:anchorId="6ED56DD6" wp14:editId="4F904A84">
            <wp:simplePos x="0" y="0"/>
            <wp:positionH relativeFrom="column">
              <wp:posOffset>-421640</wp:posOffset>
            </wp:positionH>
            <wp:positionV relativeFrom="paragraph">
              <wp:posOffset>-693738</wp:posOffset>
            </wp:positionV>
            <wp:extent cx="7543800" cy="10662625"/>
            <wp:effectExtent l="0" t="0" r="0" b="5715"/>
            <wp:wrapNone/>
            <wp:docPr id="1" name="Picture 1" descr="Surrey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s.jpg"/>
                    <pic:cNvPicPr/>
                  </pic:nvPicPr>
                  <pic:blipFill>
                    <a:blip r:embed="rId9"/>
                    <a:stretch>
                      <a:fillRect/>
                    </a:stretch>
                  </pic:blipFill>
                  <pic:spPr>
                    <a:xfrm>
                      <a:off x="0" y="0"/>
                      <a:ext cx="7556527" cy="10680614"/>
                    </a:xfrm>
                    <a:prstGeom prst="rect">
                      <a:avLst/>
                    </a:prstGeom>
                  </pic:spPr>
                </pic:pic>
              </a:graphicData>
            </a:graphic>
            <wp14:sizeRelH relativeFrom="page">
              <wp14:pctWidth>0</wp14:pctWidth>
            </wp14:sizeRelH>
            <wp14:sizeRelV relativeFrom="page">
              <wp14:pctHeight>0</wp14:pctHeight>
            </wp14:sizeRelV>
          </wp:anchor>
        </w:drawing>
      </w:r>
    </w:p>
    <w:p w14:paraId="27906D27" w14:textId="77777777" w:rsidR="009E1133" w:rsidRDefault="009E1133">
      <w:pPr>
        <w:spacing w:after="200" w:line="276" w:lineRule="auto"/>
      </w:pPr>
    </w:p>
    <w:p w14:paraId="6AB836ED" w14:textId="77777777" w:rsidR="009E1133" w:rsidRDefault="009E1133">
      <w:pPr>
        <w:spacing w:after="200" w:line="276" w:lineRule="auto"/>
      </w:pPr>
    </w:p>
    <w:p w14:paraId="3820000F" w14:textId="77777777" w:rsidR="009E1133" w:rsidRDefault="009E1133">
      <w:pPr>
        <w:spacing w:after="200" w:line="276" w:lineRule="auto"/>
      </w:pPr>
    </w:p>
    <w:p w14:paraId="3EAF10BF" w14:textId="77777777" w:rsidR="009E1133" w:rsidRDefault="009E1133">
      <w:pPr>
        <w:spacing w:after="200" w:line="276" w:lineRule="auto"/>
      </w:pPr>
    </w:p>
    <w:p w14:paraId="5D224C4C" w14:textId="77777777" w:rsidR="009E1133" w:rsidRDefault="009E1133">
      <w:pPr>
        <w:spacing w:after="200" w:line="276" w:lineRule="auto"/>
      </w:pPr>
    </w:p>
    <w:p w14:paraId="0E34F2E7" w14:textId="20F6CBB2" w:rsidR="00F55A67" w:rsidRDefault="00F55A67" w:rsidP="008479F2">
      <w:pPr>
        <w:rPr>
          <w:rFonts w:asciiTheme="minorHAnsi" w:hAnsiTheme="minorHAnsi"/>
          <w:sz w:val="72"/>
          <w:szCs w:val="72"/>
        </w:rPr>
      </w:pPr>
      <w:r w:rsidRPr="00F55A67">
        <w:rPr>
          <w:rFonts w:asciiTheme="minorHAnsi" w:hAnsiTheme="minorHAnsi"/>
          <w:sz w:val="72"/>
          <w:szCs w:val="72"/>
        </w:rPr>
        <w:t xml:space="preserve">Cleaning and Sanitising Guidance for </w:t>
      </w:r>
      <w:proofErr w:type="spellStart"/>
      <w:r w:rsidR="00E22FAF">
        <w:rPr>
          <w:rFonts w:asciiTheme="minorHAnsi" w:hAnsiTheme="minorHAnsi"/>
          <w:sz w:val="72"/>
          <w:szCs w:val="72"/>
        </w:rPr>
        <w:t>Chiddingfold</w:t>
      </w:r>
      <w:proofErr w:type="spellEnd"/>
      <w:r w:rsidR="00E22FAF">
        <w:rPr>
          <w:rFonts w:asciiTheme="minorHAnsi" w:hAnsiTheme="minorHAnsi"/>
          <w:sz w:val="72"/>
          <w:szCs w:val="72"/>
        </w:rPr>
        <w:t xml:space="preserve"> Village Nursery</w:t>
      </w:r>
    </w:p>
    <w:p w14:paraId="0B14D20D" w14:textId="4844B086" w:rsidR="009E1133" w:rsidRDefault="008479F2" w:rsidP="008479F2">
      <w:pPr>
        <w:rPr>
          <w:rFonts w:cs="Arial"/>
          <w:b/>
          <w:color w:val="000000" w:themeColor="text1"/>
          <w:sz w:val="48"/>
          <w:szCs w:val="48"/>
        </w:rPr>
      </w:pPr>
      <w:r>
        <w:rPr>
          <w:rFonts w:cs="Arial"/>
          <w:b/>
          <w:color w:val="000000" w:themeColor="text1"/>
          <w:sz w:val="48"/>
          <w:szCs w:val="48"/>
        </w:rPr>
        <w:t>Early Years Educational Effectiveness</w:t>
      </w:r>
    </w:p>
    <w:p w14:paraId="02147E4E" w14:textId="4A7F3C85" w:rsidR="008479F2" w:rsidRPr="008479F2" w:rsidRDefault="008479F2" w:rsidP="008479F2">
      <w:pPr>
        <w:rPr>
          <w:rFonts w:cs="Arial"/>
          <w:color w:val="000000" w:themeColor="text1"/>
          <w:sz w:val="36"/>
          <w:szCs w:val="36"/>
        </w:rPr>
      </w:pPr>
      <w:r w:rsidRPr="008479F2">
        <w:rPr>
          <w:rFonts w:cs="Arial"/>
          <w:b/>
          <w:color w:val="000000" w:themeColor="text1"/>
          <w:sz w:val="36"/>
          <w:szCs w:val="36"/>
        </w:rPr>
        <w:t>June 2020</w:t>
      </w:r>
    </w:p>
    <w:p w14:paraId="0FC1B35B" w14:textId="44BB63DF" w:rsidR="00F55A67" w:rsidRPr="008404A5" w:rsidRDefault="009E1133" w:rsidP="008404A5">
      <w:pPr>
        <w:spacing w:after="200" w:line="276" w:lineRule="auto"/>
      </w:pPr>
      <w:r>
        <w:br w:type="page"/>
      </w:r>
    </w:p>
    <w:p w14:paraId="0D0FE14F" w14:textId="77777777" w:rsidR="008404A5" w:rsidRDefault="008404A5" w:rsidP="008404A5">
      <w:pPr>
        <w:pStyle w:val="Heading1"/>
        <w:rPr>
          <w:b/>
          <w:color w:val="auto"/>
          <w:sz w:val="24"/>
          <w:szCs w:val="24"/>
        </w:rPr>
      </w:pPr>
    </w:p>
    <w:p w14:paraId="7121A519" w14:textId="6049DF7E" w:rsidR="008404A5" w:rsidRPr="004874E2" w:rsidRDefault="008404A5" w:rsidP="008404A5">
      <w:pPr>
        <w:pStyle w:val="Heading1"/>
        <w:rPr>
          <w:b/>
          <w:color w:val="auto"/>
          <w:sz w:val="24"/>
          <w:szCs w:val="24"/>
        </w:rPr>
      </w:pPr>
      <w:r>
        <w:rPr>
          <w:b/>
          <w:color w:val="auto"/>
          <w:sz w:val="24"/>
          <w:szCs w:val="24"/>
        </w:rPr>
        <w:t xml:space="preserve">COVID-19 Cleaning in non-healthcare settings </w:t>
      </w:r>
    </w:p>
    <w:p w14:paraId="32C7A81E" w14:textId="77777777" w:rsidR="008404A5" w:rsidRDefault="008404A5" w:rsidP="008404A5">
      <w:pPr>
        <w:rPr>
          <w:color w:val="FF0000"/>
        </w:rPr>
      </w:pPr>
    </w:p>
    <w:p w14:paraId="30896070" w14:textId="77777777" w:rsidR="008404A5" w:rsidRDefault="008404A5" w:rsidP="008404A5">
      <w:r w:rsidRPr="006E1678">
        <w:t>COVID-19 is mainly passed on by person-to-person</w:t>
      </w:r>
      <w:r>
        <w:t>,</w:t>
      </w:r>
      <w:r w:rsidRPr="006E1678">
        <w:t xml:space="preserve"> spread between people who are in close contact with one another and by droplets produced when an infected person coughs or sneezes.</w:t>
      </w:r>
    </w:p>
    <w:p w14:paraId="214584DA" w14:textId="77777777" w:rsidR="008404A5" w:rsidRPr="006E1678" w:rsidRDefault="008404A5" w:rsidP="008404A5"/>
    <w:p w14:paraId="030662B6" w14:textId="77777777" w:rsidR="008404A5" w:rsidRDefault="008404A5" w:rsidP="008404A5">
      <w:pPr>
        <w:rPr>
          <w:rFonts w:eastAsia="Times New Roman"/>
          <w:lang w:eastAsia="en-GB"/>
        </w:rPr>
      </w:pPr>
      <w:r w:rsidRPr="006E1678">
        <w:rPr>
          <w:rFonts w:eastAsia="Times New Roman"/>
          <w:lang w:eastAsia="en-GB"/>
        </w:rPr>
        <w:t>It can also spread through contact with a surface or object that has the virus on it. Cleaning helps minimise the spread of coronavirus (COVID-19).</w:t>
      </w:r>
    </w:p>
    <w:p w14:paraId="2705867B" w14:textId="77777777" w:rsidR="008404A5" w:rsidRDefault="008404A5" w:rsidP="008404A5">
      <w:pPr>
        <w:rPr>
          <w:rFonts w:eastAsia="Times New Roman"/>
          <w:lang w:eastAsia="en-GB"/>
        </w:rPr>
      </w:pPr>
    </w:p>
    <w:p w14:paraId="1A04F687" w14:textId="77777777" w:rsidR="008404A5" w:rsidRDefault="008404A5" w:rsidP="008404A5">
      <w:pPr>
        <w:rPr>
          <w:lang w:eastAsia="en-GB"/>
        </w:rPr>
      </w:pPr>
      <w:r w:rsidRPr="004874E2">
        <w:rPr>
          <w:lang w:eastAsia="en-GB"/>
        </w:rPr>
        <w:t>The risk of infection depends on many factors, including:</w:t>
      </w:r>
    </w:p>
    <w:p w14:paraId="4B725B5B" w14:textId="77777777" w:rsidR="008404A5" w:rsidRPr="004874E2" w:rsidRDefault="008404A5" w:rsidP="008404A5">
      <w:pPr>
        <w:rPr>
          <w:lang w:eastAsia="en-GB"/>
        </w:rPr>
      </w:pPr>
    </w:p>
    <w:p w14:paraId="7D278261" w14:textId="77777777" w:rsidR="008404A5" w:rsidRPr="004874E2" w:rsidRDefault="008404A5" w:rsidP="008404A5">
      <w:pPr>
        <w:pStyle w:val="ListParagraph"/>
        <w:numPr>
          <w:ilvl w:val="0"/>
          <w:numId w:val="13"/>
        </w:numPr>
        <w:rPr>
          <w:lang w:eastAsia="en-GB"/>
        </w:rPr>
      </w:pPr>
      <w:r w:rsidRPr="004874E2">
        <w:rPr>
          <w:lang w:eastAsia="en-GB"/>
        </w:rPr>
        <w:t>the type of surfaces contaminated</w:t>
      </w:r>
    </w:p>
    <w:p w14:paraId="6FC1B8A6" w14:textId="77777777" w:rsidR="008404A5" w:rsidRPr="004874E2" w:rsidRDefault="008404A5" w:rsidP="008404A5">
      <w:pPr>
        <w:pStyle w:val="ListParagraph"/>
        <w:numPr>
          <w:ilvl w:val="0"/>
          <w:numId w:val="13"/>
        </w:numPr>
        <w:rPr>
          <w:lang w:eastAsia="en-GB"/>
        </w:rPr>
      </w:pPr>
      <w:r w:rsidRPr="004874E2">
        <w:rPr>
          <w:lang w:eastAsia="en-GB"/>
        </w:rPr>
        <w:t>the amount of virus shed from the individual</w:t>
      </w:r>
    </w:p>
    <w:p w14:paraId="75D5AA6B" w14:textId="77777777" w:rsidR="008404A5" w:rsidRPr="004874E2" w:rsidRDefault="008404A5" w:rsidP="008404A5">
      <w:pPr>
        <w:pStyle w:val="ListParagraph"/>
        <w:numPr>
          <w:ilvl w:val="0"/>
          <w:numId w:val="13"/>
        </w:numPr>
        <w:rPr>
          <w:lang w:eastAsia="en-GB"/>
        </w:rPr>
      </w:pPr>
      <w:r w:rsidRPr="004874E2">
        <w:rPr>
          <w:lang w:eastAsia="en-GB"/>
        </w:rPr>
        <w:t>the time the individual spent in the setting</w:t>
      </w:r>
    </w:p>
    <w:p w14:paraId="20F7BD4A" w14:textId="77777777" w:rsidR="008404A5" w:rsidRPr="0099397C" w:rsidRDefault="008404A5" w:rsidP="008404A5">
      <w:pPr>
        <w:pStyle w:val="ListParagraph"/>
        <w:numPr>
          <w:ilvl w:val="0"/>
          <w:numId w:val="13"/>
        </w:numPr>
        <w:rPr>
          <w:lang w:eastAsia="en-GB"/>
        </w:rPr>
      </w:pPr>
      <w:r w:rsidRPr="004874E2">
        <w:rPr>
          <w:lang w:eastAsia="en-GB"/>
        </w:rPr>
        <w:t>the time since the individual was last in the setting</w:t>
      </w:r>
    </w:p>
    <w:p w14:paraId="5B258172" w14:textId="77777777" w:rsidR="008404A5" w:rsidRDefault="008404A5" w:rsidP="008404A5">
      <w:pPr>
        <w:rPr>
          <w:shd w:val="clear" w:color="auto" w:fill="FFFFFF"/>
        </w:rPr>
      </w:pPr>
    </w:p>
    <w:p w14:paraId="48E3C9C8" w14:textId="77777777" w:rsidR="008404A5" w:rsidRPr="00CC6715" w:rsidRDefault="008404A5" w:rsidP="008404A5">
      <w:pPr>
        <w:shd w:val="clear" w:color="auto" w:fill="FFFFFF"/>
        <w:spacing w:before="300" w:after="300"/>
        <w:textAlignment w:val="baseline"/>
        <w:rPr>
          <w:rFonts w:eastAsia="Times New Roman" w:cs="Arial"/>
          <w:color w:val="0B0C0C"/>
          <w:szCs w:val="24"/>
          <w:lang w:eastAsia="en-GB"/>
        </w:rPr>
      </w:pPr>
      <w:r w:rsidRPr="00CC6715">
        <w:rPr>
          <w:rFonts w:eastAsia="Times New Roman" w:cs="Arial"/>
          <w:color w:val="0B0C0C"/>
          <w:szCs w:val="24"/>
          <w:lang w:eastAsia="en-GB"/>
        </w:rPr>
        <w:t>The infection risk from coronavirus (COVID-19) following contamination of the environment decreases over time. It is not yet clear at what point there is no risk. However, studies of other viruses in the same family suggest that, in most circumstances, the risk is likely to be reduced significantly after 72 hours.</w:t>
      </w:r>
    </w:p>
    <w:p w14:paraId="65C0CF8D" w14:textId="77777777" w:rsidR="008404A5" w:rsidRPr="004874E2" w:rsidRDefault="008404A5" w:rsidP="008404A5">
      <w:pPr>
        <w:rPr>
          <w:shd w:val="clear" w:color="auto" w:fill="FFFFFF"/>
        </w:rPr>
      </w:pPr>
      <w:r>
        <w:rPr>
          <w:shd w:val="clear" w:color="auto" w:fill="FFFFFF"/>
        </w:rPr>
        <w:t>This guidance describes the cleaning required, the appropriate disposal of materials, the cleaning of equipment and hard surfaces, and the personal protective equipment (</w:t>
      </w:r>
      <w:r>
        <w:t>PPE</w:t>
      </w:r>
      <w:r>
        <w:rPr>
          <w:shd w:val="clear" w:color="auto" w:fill="FFFFFF"/>
        </w:rPr>
        <w:t>) that should be worn.</w:t>
      </w:r>
    </w:p>
    <w:p w14:paraId="30E74285" w14:textId="77777777" w:rsidR="008404A5" w:rsidRPr="00EA6F57" w:rsidRDefault="008404A5" w:rsidP="008404A5">
      <w:pPr>
        <w:rPr>
          <w:rFonts w:cs="Arial"/>
        </w:rPr>
      </w:pPr>
    </w:p>
    <w:p w14:paraId="2F607397" w14:textId="77777777" w:rsidR="008404A5" w:rsidRDefault="008404A5" w:rsidP="008404A5">
      <w:pPr>
        <w:pStyle w:val="Heading1"/>
        <w:rPr>
          <w:b/>
          <w:sz w:val="24"/>
          <w:szCs w:val="24"/>
        </w:rPr>
      </w:pPr>
      <w:r>
        <w:rPr>
          <w:b/>
          <w:sz w:val="24"/>
          <w:szCs w:val="24"/>
        </w:rPr>
        <w:t xml:space="preserve">What </w:t>
      </w:r>
      <w:r w:rsidRPr="004874E2">
        <w:rPr>
          <w:b/>
          <w:sz w:val="24"/>
          <w:szCs w:val="24"/>
        </w:rPr>
        <w:t>you need to know</w:t>
      </w:r>
    </w:p>
    <w:p w14:paraId="223F2945" w14:textId="77777777" w:rsidR="008404A5" w:rsidRPr="00527F2D" w:rsidRDefault="008404A5" w:rsidP="008404A5">
      <w:pPr>
        <w:numPr>
          <w:ilvl w:val="0"/>
          <w:numId w:val="12"/>
        </w:numPr>
        <w:spacing w:after="75"/>
        <w:ind w:left="300"/>
        <w:rPr>
          <w:rFonts w:eastAsia="Times New Roman" w:cs="Arial"/>
          <w:color w:val="0B0C0C"/>
          <w:szCs w:val="24"/>
          <w:lang w:eastAsia="en-GB"/>
        </w:rPr>
      </w:pPr>
      <w:r w:rsidRPr="00527F2D">
        <w:rPr>
          <w:rFonts w:eastAsia="Times New Roman" w:cs="Arial"/>
          <w:color w:val="0B0C0C"/>
          <w:szCs w:val="24"/>
          <w:lang w:eastAsia="en-GB"/>
        </w:rPr>
        <w:t>Clean and disinfect regularly touched objects and surfaces more often than usual</w:t>
      </w:r>
      <w:r>
        <w:rPr>
          <w:rFonts w:eastAsia="Times New Roman" w:cs="Arial"/>
          <w:color w:val="0B0C0C"/>
          <w:szCs w:val="24"/>
          <w:lang w:eastAsia="en-GB"/>
        </w:rPr>
        <w:t>,</w:t>
      </w:r>
      <w:r w:rsidRPr="00527F2D">
        <w:rPr>
          <w:rFonts w:eastAsia="Times New Roman" w:cs="Arial"/>
          <w:color w:val="0B0C0C"/>
          <w:szCs w:val="24"/>
          <w:lang w:eastAsia="en-GB"/>
        </w:rPr>
        <w:t xml:space="preserve"> using standard cleaning products</w:t>
      </w:r>
    </w:p>
    <w:p w14:paraId="6C1F057E" w14:textId="77777777" w:rsidR="008404A5" w:rsidRPr="004874E2" w:rsidRDefault="008404A5" w:rsidP="008404A5">
      <w:pPr>
        <w:numPr>
          <w:ilvl w:val="0"/>
          <w:numId w:val="12"/>
        </w:numPr>
        <w:spacing w:after="75"/>
        <w:ind w:left="300"/>
        <w:rPr>
          <w:rFonts w:eastAsia="Times New Roman" w:cs="Arial"/>
          <w:color w:val="0B0C0C"/>
          <w:szCs w:val="24"/>
          <w:lang w:eastAsia="en-GB"/>
        </w:rPr>
      </w:pPr>
      <w:r>
        <w:rPr>
          <w:rFonts w:eastAsia="Times New Roman" w:cs="Arial"/>
          <w:color w:val="0B0C0C"/>
          <w:szCs w:val="24"/>
          <w:lang w:eastAsia="en-GB"/>
        </w:rPr>
        <w:t>C</w:t>
      </w:r>
      <w:r w:rsidRPr="004874E2">
        <w:rPr>
          <w:rFonts w:eastAsia="Times New Roman" w:cs="Arial"/>
          <w:color w:val="0B0C0C"/>
          <w:szCs w:val="24"/>
          <w:lang w:eastAsia="en-GB"/>
        </w:rPr>
        <w:t>leaning an area with normal household disinfectant after someone with suspected coronavirus (COVID-19) has left</w:t>
      </w:r>
      <w:r>
        <w:rPr>
          <w:rFonts w:eastAsia="Times New Roman" w:cs="Arial"/>
          <w:color w:val="0B0C0C"/>
          <w:szCs w:val="24"/>
          <w:lang w:eastAsia="en-GB"/>
        </w:rPr>
        <w:t>,</w:t>
      </w:r>
      <w:r w:rsidRPr="004874E2">
        <w:rPr>
          <w:rFonts w:eastAsia="Times New Roman" w:cs="Arial"/>
          <w:color w:val="0B0C0C"/>
          <w:szCs w:val="24"/>
          <w:lang w:eastAsia="en-GB"/>
        </w:rPr>
        <w:t xml:space="preserve"> will reduce the risk of passing the infection on to other people</w:t>
      </w:r>
    </w:p>
    <w:p w14:paraId="7D22B346" w14:textId="77777777" w:rsidR="008404A5" w:rsidRPr="004874E2" w:rsidRDefault="008404A5" w:rsidP="008404A5">
      <w:pPr>
        <w:numPr>
          <w:ilvl w:val="0"/>
          <w:numId w:val="12"/>
        </w:numPr>
        <w:spacing w:after="75"/>
        <w:ind w:left="300"/>
        <w:rPr>
          <w:rFonts w:eastAsia="Times New Roman" w:cs="Arial"/>
          <w:color w:val="0B0C0C"/>
          <w:szCs w:val="24"/>
          <w:lang w:eastAsia="en-GB"/>
        </w:rPr>
      </w:pPr>
      <w:r>
        <w:rPr>
          <w:rFonts w:eastAsia="Times New Roman" w:cs="Arial"/>
          <w:color w:val="0B0C0C"/>
          <w:szCs w:val="24"/>
          <w:lang w:eastAsia="en-GB"/>
        </w:rPr>
        <w:t>W</w:t>
      </w:r>
      <w:r w:rsidRPr="004874E2">
        <w:rPr>
          <w:rFonts w:eastAsia="Times New Roman" w:cs="Arial"/>
          <w:color w:val="0B0C0C"/>
          <w:szCs w:val="24"/>
          <w:lang w:eastAsia="en-GB"/>
        </w:rPr>
        <w:t xml:space="preserve">ear disposable or washing-up gloves and aprons for cleaning. </w:t>
      </w:r>
      <w:r w:rsidRPr="008404A5">
        <w:rPr>
          <w:rFonts w:eastAsia="Times New Roman" w:cs="Arial"/>
          <w:szCs w:val="24"/>
          <w:lang w:eastAsia="en-GB"/>
        </w:rPr>
        <w:t xml:space="preserve">When used, </w:t>
      </w:r>
      <w:r>
        <w:rPr>
          <w:rFonts w:eastAsia="Times New Roman" w:cs="Arial"/>
          <w:color w:val="0B0C0C"/>
          <w:szCs w:val="24"/>
          <w:lang w:eastAsia="en-GB"/>
        </w:rPr>
        <w:t>t</w:t>
      </w:r>
      <w:r w:rsidRPr="004874E2">
        <w:rPr>
          <w:rFonts w:eastAsia="Times New Roman" w:cs="Arial"/>
          <w:color w:val="0B0C0C"/>
          <w:szCs w:val="24"/>
          <w:lang w:eastAsia="en-GB"/>
        </w:rPr>
        <w:t>hes</w:t>
      </w:r>
      <w:r>
        <w:rPr>
          <w:rFonts w:eastAsia="Times New Roman" w:cs="Arial"/>
          <w:color w:val="0B0C0C"/>
          <w:szCs w:val="24"/>
          <w:lang w:eastAsia="en-GB"/>
        </w:rPr>
        <w:t xml:space="preserve">e should be double-bagged, </w:t>
      </w:r>
      <w:r w:rsidRPr="004874E2">
        <w:rPr>
          <w:rFonts w:eastAsia="Times New Roman" w:cs="Arial"/>
          <w:color w:val="0B0C0C"/>
          <w:szCs w:val="24"/>
          <w:lang w:eastAsia="en-GB"/>
        </w:rPr>
        <w:t xml:space="preserve">stored securely for 72 hours </w:t>
      </w:r>
      <w:r>
        <w:rPr>
          <w:rFonts w:eastAsia="Times New Roman" w:cs="Arial"/>
          <w:color w:val="0B0C0C"/>
          <w:szCs w:val="24"/>
          <w:lang w:eastAsia="en-GB"/>
        </w:rPr>
        <w:t xml:space="preserve">and </w:t>
      </w:r>
      <w:r w:rsidRPr="004874E2">
        <w:rPr>
          <w:rFonts w:eastAsia="Times New Roman" w:cs="Arial"/>
          <w:color w:val="0B0C0C"/>
          <w:szCs w:val="24"/>
          <w:lang w:eastAsia="en-GB"/>
        </w:rPr>
        <w:t>then thrown away in the regular rubbish after cleaning is finished</w:t>
      </w:r>
    </w:p>
    <w:p w14:paraId="3744720D" w14:textId="77777777" w:rsidR="008404A5" w:rsidRPr="004874E2" w:rsidRDefault="008404A5" w:rsidP="008404A5">
      <w:pPr>
        <w:numPr>
          <w:ilvl w:val="0"/>
          <w:numId w:val="12"/>
        </w:numPr>
        <w:spacing w:after="75"/>
        <w:ind w:left="300"/>
        <w:rPr>
          <w:rFonts w:eastAsia="Times New Roman" w:cs="Arial"/>
          <w:color w:val="0B0C0C"/>
          <w:szCs w:val="24"/>
          <w:lang w:eastAsia="en-GB"/>
        </w:rPr>
      </w:pPr>
      <w:r>
        <w:rPr>
          <w:rFonts w:eastAsia="Times New Roman" w:cs="Arial"/>
          <w:color w:val="0B0C0C"/>
          <w:szCs w:val="24"/>
          <w:lang w:eastAsia="en-GB"/>
        </w:rPr>
        <w:t>U</w:t>
      </w:r>
      <w:r w:rsidRPr="004874E2">
        <w:rPr>
          <w:rFonts w:eastAsia="Times New Roman" w:cs="Arial"/>
          <w:color w:val="0B0C0C"/>
          <w:szCs w:val="24"/>
          <w:lang w:eastAsia="en-GB"/>
        </w:rPr>
        <w:t>sing a disposable cloth, first clean hard surfaces with warm soapy water. Then disinfect these surfaces with the cleaning products you normally use. Pay particular attention to frequently touched areas and surfaces, such as bathrooms, grab-rails in corridors and stairwells</w:t>
      </w:r>
      <w:r>
        <w:rPr>
          <w:rFonts w:eastAsia="Times New Roman" w:cs="Arial"/>
          <w:color w:val="0B0C0C"/>
          <w:szCs w:val="24"/>
          <w:lang w:eastAsia="en-GB"/>
        </w:rPr>
        <w:t>,</w:t>
      </w:r>
      <w:r w:rsidRPr="004874E2">
        <w:rPr>
          <w:rFonts w:eastAsia="Times New Roman" w:cs="Arial"/>
          <w:color w:val="0B0C0C"/>
          <w:szCs w:val="24"/>
          <w:lang w:eastAsia="en-GB"/>
        </w:rPr>
        <w:t xml:space="preserve"> and door </w:t>
      </w:r>
      <w:proofErr w:type="gramStart"/>
      <w:r w:rsidRPr="004874E2">
        <w:rPr>
          <w:rFonts w:eastAsia="Times New Roman" w:cs="Arial"/>
          <w:color w:val="0B0C0C"/>
          <w:szCs w:val="24"/>
          <w:lang w:eastAsia="en-GB"/>
        </w:rPr>
        <w:t>handles</w:t>
      </w:r>
      <w:proofErr w:type="gramEnd"/>
    </w:p>
    <w:p w14:paraId="57D82CAC" w14:textId="77777777" w:rsidR="008404A5" w:rsidRPr="004874E2" w:rsidRDefault="008404A5" w:rsidP="008404A5">
      <w:pPr>
        <w:numPr>
          <w:ilvl w:val="0"/>
          <w:numId w:val="12"/>
        </w:numPr>
        <w:spacing w:after="75"/>
        <w:ind w:left="300"/>
        <w:rPr>
          <w:rFonts w:eastAsia="Times New Roman" w:cs="Arial"/>
          <w:color w:val="0B0C0C"/>
          <w:szCs w:val="24"/>
          <w:lang w:eastAsia="en-GB"/>
        </w:rPr>
      </w:pPr>
      <w:r>
        <w:rPr>
          <w:rFonts w:eastAsia="Times New Roman" w:cs="Arial"/>
          <w:color w:val="0B0C0C"/>
          <w:szCs w:val="24"/>
          <w:lang w:eastAsia="en-GB"/>
        </w:rPr>
        <w:t>I</w:t>
      </w:r>
      <w:r w:rsidRPr="004874E2">
        <w:rPr>
          <w:rFonts w:eastAsia="Times New Roman" w:cs="Arial"/>
          <w:color w:val="0B0C0C"/>
          <w:szCs w:val="24"/>
          <w:lang w:eastAsia="en-GB"/>
        </w:rPr>
        <w:t>f an area has been heavily contaminated, such as with visible bodily fluids, from a person with coronavirus (COVID-19), use protection for the eyes, mouth and nose, as well as wearing gloves and an apron</w:t>
      </w:r>
    </w:p>
    <w:p w14:paraId="1B36950F" w14:textId="77777777" w:rsidR="008404A5" w:rsidRPr="004874E2" w:rsidRDefault="008404A5" w:rsidP="008404A5">
      <w:pPr>
        <w:numPr>
          <w:ilvl w:val="0"/>
          <w:numId w:val="12"/>
        </w:numPr>
        <w:spacing w:after="75"/>
        <w:ind w:left="300"/>
        <w:rPr>
          <w:rFonts w:eastAsia="Times New Roman" w:cs="Arial"/>
          <w:color w:val="0B0C0C"/>
          <w:szCs w:val="24"/>
          <w:lang w:eastAsia="en-GB"/>
        </w:rPr>
      </w:pPr>
      <w:r>
        <w:rPr>
          <w:rFonts w:eastAsia="Times New Roman" w:cs="Arial"/>
          <w:color w:val="0B0C0C"/>
          <w:szCs w:val="24"/>
          <w:lang w:eastAsia="en-GB"/>
        </w:rPr>
        <w:t>W</w:t>
      </w:r>
      <w:r w:rsidRPr="004874E2">
        <w:rPr>
          <w:rFonts w:eastAsia="Times New Roman" w:cs="Arial"/>
          <w:color w:val="0B0C0C"/>
          <w:szCs w:val="24"/>
          <w:lang w:eastAsia="en-GB"/>
        </w:rPr>
        <w:t>ash hands regularly with soap and water for 20 seconds, and after removing gloves, aprons and other protection used while cleaning</w:t>
      </w:r>
    </w:p>
    <w:p w14:paraId="18011A5F" w14:textId="77777777" w:rsidR="008404A5" w:rsidRPr="004874E2" w:rsidRDefault="008404A5" w:rsidP="008404A5"/>
    <w:p w14:paraId="7D5D71A5" w14:textId="77777777" w:rsidR="008404A5" w:rsidRDefault="008404A5" w:rsidP="008404A5">
      <w:pPr>
        <w:pStyle w:val="Heading1"/>
        <w:rPr>
          <w:b/>
          <w:sz w:val="24"/>
          <w:szCs w:val="24"/>
        </w:rPr>
      </w:pPr>
      <w:r w:rsidRPr="00044789">
        <w:rPr>
          <w:b/>
          <w:sz w:val="24"/>
          <w:szCs w:val="24"/>
        </w:rPr>
        <w:t xml:space="preserve">What to do if someone develops symptoms of coronavirus whilst at an education setting </w:t>
      </w:r>
    </w:p>
    <w:p w14:paraId="04DDBD8F" w14:textId="77777777" w:rsidR="008404A5" w:rsidRPr="002C42E2" w:rsidRDefault="008404A5" w:rsidP="008404A5">
      <w:pPr>
        <w:spacing w:before="100" w:beforeAutospacing="1" w:after="100" w:afterAutospacing="1"/>
        <w:rPr>
          <w:rFonts w:eastAsia="Times New Roman" w:cs="Arial"/>
          <w:szCs w:val="24"/>
          <w:lang w:val="en" w:eastAsia="en-GB"/>
        </w:rPr>
      </w:pPr>
      <w:r w:rsidRPr="002C42E2">
        <w:rPr>
          <w:rFonts w:eastAsia="Times New Roman" w:cs="Arial"/>
          <w:szCs w:val="24"/>
          <w:lang w:val="en" w:eastAsia="en-GB"/>
        </w:rPr>
        <w:t xml:space="preserve">If anyone develops coronavirus (COVID-19) </w:t>
      </w:r>
      <w:hyperlink r:id="rId10" w:anchor="symptoms" w:history="1">
        <w:r w:rsidRPr="002C42E2">
          <w:rPr>
            <w:rFonts w:eastAsia="Times New Roman" w:cs="Arial"/>
            <w:color w:val="0000FF"/>
            <w:szCs w:val="24"/>
            <w:u w:val="single"/>
            <w:lang w:val="en" w:eastAsia="en-GB"/>
          </w:rPr>
          <w:t>symptoms</w:t>
        </w:r>
      </w:hyperlink>
      <w:r w:rsidRPr="002C42E2">
        <w:rPr>
          <w:rFonts w:eastAsia="Times New Roman" w:cs="Arial"/>
          <w:szCs w:val="24"/>
          <w:lang w:val="en" w:eastAsia="en-GB"/>
        </w:rPr>
        <w:t xml:space="preserve"> in an education setting they must be sent home and advised to follow the </w:t>
      </w:r>
      <w:hyperlink r:id="rId11" w:history="1">
        <w:r w:rsidRPr="002C42E2">
          <w:rPr>
            <w:rFonts w:eastAsia="Times New Roman" w:cs="Arial"/>
            <w:color w:val="0000FF"/>
            <w:szCs w:val="24"/>
            <w:u w:val="single"/>
            <w:lang w:val="en" w:eastAsia="en-GB"/>
          </w:rPr>
          <w:t>staying at home guidance</w:t>
        </w:r>
      </w:hyperlink>
      <w:r w:rsidRPr="002C42E2">
        <w:rPr>
          <w:rFonts w:eastAsia="Times New Roman" w:cs="Arial"/>
          <w:szCs w:val="24"/>
          <w:lang w:val="en" w:eastAsia="en-GB"/>
        </w:rPr>
        <w:t>.</w:t>
      </w:r>
    </w:p>
    <w:p w14:paraId="49BDB8BE" w14:textId="77777777" w:rsidR="008404A5" w:rsidRPr="002C42E2" w:rsidRDefault="008404A5" w:rsidP="008404A5">
      <w:pPr>
        <w:spacing w:before="100" w:beforeAutospacing="1" w:after="100" w:afterAutospacing="1"/>
        <w:rPr>
          <w:rFonts w:eastAsia="Times New Roman" w:cs="Arial"/>
          <w:szCs w:val="24"/>
          <w:lang w:val="en" w:eastAsia="en-GB"/>
        </w:rPr>
      </w:pPr>
      <w:r w:rsidRPr="002C42E2">
        <w:rPr>
          <w:rFonts w:eastAsia="Times New Roman" w:cs="Arial"/>
          <w:szCs w:val="24"/>
          <w:lang w:val="en" w:eastAsia="en-GB"/>
        </w:rPr>
        <w:t xml:space="preserve">If </w:t>
      </w:r>
      <w:r w:rsidRPr="008404A5">
        <w:rPr>
          <w:rFonts w:eastAsia="Times New Roman" w:cs="Arial"/>
          <w:szCs w:val="24"/>
          <w:lang w:val="en" w:eastAsia="en-GB"/>
        </w:rPr>
        <w:t xml:space="preserve">an individual </w:t>
      </w:r>
      <w:r w:rsidRPr="002C42E2">
        <w:rPr>
          <w:rFonts w:eastAsia="Times New Roman" w:cs="Arial"/>
          <w:szCs w:val="24"/>
          <w:lang w:val="en" w:eastAsia="en-GB"/>
        </w:rPr>
        <w:t>is awaiting collection, they should be moved, if possible, to a room where they can be</w:t>
      </w:r>
      <w:r>
        <w:rPr>
          <w:rFonts w:eastAsia="Times New Roman" w:cs="Arial"/>
          <w:szCs w:val="24"/>
          <w:lang w:val="en" w:eastAsia="en-GB"/>
        </w:rPr>
        <w:t xml:space="preserve"> isolated behind a closed door (</w:t>
      </w:r>
      <w:r w:rsidRPr="002C42E2">
        <w:rPr>
          <w:rFonts w:eastAsia="Times New Roman" w:cs="Arial"/>
          <w:szCs w:val="24"/>
          <w:lang w:val="en" w:eastAsia="en-GB"/>
        </w:rPr>
        <w:t>depending on the age of the child</w:t>
      </w:r>
      <w:r>
        <w:rPr>
          <w:rFonts w:eastAsia="Times New Roman" w:cs="Arial"/>
          <w:szCs w:val="24"/>
          <w:lang w:val="en" w:eastAsia="en-GB"/>
        </w:rPr>
        <w:t>)</w:t>
      </w:r>
      <w:r w:rsidRPr="002C42E2">
        <w:rPr>
          <w:rFonts w:eastAsia="Times New Roman" w:cs="Arial"/>
          <w:szCs w:val="24"/>
          <w:lang w:val="en" w:eastAsia="en-GB"/>
        </w:rPr>
        <w:t xml:space="preserve"> and with appropriate adult </w:t>
      </w:r>
      <w:r w:rsidRPr="002C42E2">
        <w:rPr>
          <w:rFonts w:eastAsia="Times New Roman" w:cs="Arial"/>
          <w:szCs w:val="24"/>
          <w:lang w:val="en" w:eastAsia="en-GB"/>
        </w:rPr>
        <w:lastRenderedPageBreak/>
        <w:t>supervision if required. Ideally, a window should be opened for ventilation. If it</w:t>
      </w:r>
      <w:r>
        <w:rPr>
          <w:rFonts w:eastAsia="Times New Roman" w:cs="Arial"/>
          <w:szCs w:val="24"/>
          <w:lang w:val="en" w:eastAsia="en-GB"/>
        </w:rPr>
        <w:t xml:space="preserve"> is not possible to isolate the child</w:t>
      </w:r>
      <w:r w:rsidRPr="002C42E2">
        <w:rPr>
          <w:rFonts w:eastAsia="Times New Roman" w:cs="Arial"/>
          <w:szCs w:val="24"/>
          <w:lang w:val="en" w:eastAsia="en-GB"/>
        </w:rPr>
        <w:t xml:space="preserve">, move them to an area which is at least 2 </w:t>
      </w:r>
      <w:proofErr w:type="spellStart"/>
      <w:r w:rsidRPr="002C42E2">
        <w:rPr>
          <w:rFonts w:eastAsia="Times New Roman" w:cs="Arial"/>
          <w:szCs w:val="24"/>
          <w:lang w:val="en" w:eastAsia="en-GB"/>
        </w:rPr>
        <w:t>metres</w:t>
      </w:r>
      <w:proofErr w:type="spellEnd"/>
      <w:r w:rsidRPr="002C42E2">
        <w:rPr>
          <w:rFonts w:eastAsia="Times New Roman" w:cs="Arial"/>
          <w:szCs w:val="24"/>
          <w:lang w:val="en" w:eastAsia="en-GB"/>
        </w:rPr>
        <w:t xml:space="preserve"> away from other people.</w:t>
      </w:r>
    </w:p>
    <w:p w14:paraId="0E6527CB" w14:textId="77777777" w:rsidR="008404A5" w:rsidRPr="002C42E2" w:rsidRDefault="008404A5" w:rsidP="008404A5">
      <w:pPr>
        <w:spacing w:before="100" w:beforeAutospacing="1" w:after="100" w:afterAutospacing="1"/>
        <w:rPr>
          <w:rFonts w:eastAsia="Times New Roman" w:cs="Arial"/>
          <w:szCs w:val="24"/>
          <w:lang w:val="en" w:eastAsia="en-GB"/>
        </w:rPr>
      </w:pPr>
      <w:r w:rsidRPr="008404A5">
        <w:rPr>
          <w:rFonts w:eastAsia="Times New Roman" w:cs="Arial"/>
          <w:szCs w:val="24"/>
          <w:lang w:val="en" w:eastAsia="en-GB"/>
        </w:rPr>
        <w:t xml:space="preserve">If the individual </w:t>
      </w:r>
      <w:r w:rsidRPr="002C42E2">
        <w:rPr>
          <w:rFonts w:eastAsia="Times New Roman" w:cs="Arial"/>
          <w:szCs w:val="24"/>
          <w:lang w:val="en" w:eastAsia="en-GB"/>
        </w:rPr>
        <w:t>need</w:t>
      </w:r>
      <w:r>
        <w:rPr>
          <w:rFonts w:eastAsia="Times New Roman" w:cs="Arial"/>
          <w:szCs w:val="24"/>
          <w:lang w:val="en" w:eastAsia="en-GB"/>
        </w:rPr>
        <w:t>s</w:t>
      </w:r>
      <w:r w:rsidRPr="002C42E2">
        <w:rPr>
          <w:rFonts w:eastAsia="Times New Roman" w:cs="Arial"/>
          <w:szCs w:val="24"/>
          <w:lang w:val="en" w:eastAsia="en-GB"/>
        </w:rPr>
        <w:t xml:space="preserve"> to go to the bathroom while waiting to be collected, they should use a separate bathroom if possible. The bathroom should be cleaned and disinfected using standard cleaning products before being used by anyone else.</w:t>
      </w:r>
    </w:p>
    <w:p w14:paraId="59B45742" w14:textId="6E52F811" w:rsidR="008404A5" w:rsidRDefault="008404A5" w:rsidP="008404A5">
      <w:pPr>
        <w:spacing w:before="100" w:beforeAutospacing="1" w:after="100" w:afterAutospacing="1"/>
        <w:rPr>
          <w:rFonts w:eastAsia="Times New Roman" w:cs="Arial"/>
          <w:szCs w:val="24"/>
          <w:lang w:val="en" w:eastAsia="en-GB"/>
        </w:rPr>
      </w:pPr>
      <w:r w:rsidRPr="002C42E2">
        <w:rPr>
          <w:rFonts w:eastAsia="Times New Roman" w:cs="Arial"/>
          <w:szCs w:val="24"/>
          <w:lang w:val="en" w:eastAsia="en-GB"/>
        </w:rPr>
        <w:t xml:space="preserve">PPE should be worn by staff caring for the </w:t>
      </w:r>
      <w:r w:rsidRPr="008404A5">
        <w:rPr>
          <w:rFonts w:eastAsia="Times New Roman" w:cs="Arial"/>
          <w:szCs w:val="24"/>
          <w:lang w:val="en" w:eastAsia="en-GB"/>
        </w:rPr>
        <w:t xml:space="preserve">individual </w:t>
      </w:r>
      <w:r w:rsidRPr="002C42E2">
        <w:rPr>
          <w:rFonts w:eastAsia="Times New Roman" w:cs="Arial"/>
          <w:szCs w:val="24"/>
          <w:lang w:val="en" w:eastAsia="en-GB"/>
        </w:rPr>
        <w:t xml:space="preserve">while they await collection if </w:t>
      </w:r>
      <w:proofErr w:type="gramStart"/>
      <w:r w:rsidRPr="002C42E2">
        <w:rPr>
          <w:rFonts w:eastAsia="Times New Roman" w:cs="Arial"/>
          <w:szCs w:val="24"/>
          <w:lang w:val="en" w:eastAsia="en-GB"/>
        </w:rPr>
        <w:t>a distance of 2</w:t>
      </w:r>
      <w:proofErr w:type="gramEnd"/>
      <w:r w:rsidRPr="002C42E2">
        <w:rPr>
          <w:rFonts w:eastAsia="Times New Roman" w:cs="Arial"/>
          <w:szCs w:val="24"/>
          <w:lang w:val="en" w:eastAsia="en-GB"/>
        </w:rPr>
        <w:t xml:space="preserve"> </w:t>
      </w:r>
      <w:proofErr w:type="spellStart"/>
      <w:r w:rsidRPr="002C42E2">
        <w:rPr>
          <w:rFonts w:eastAsia="Times New Roman" w:cs="Arial"/>
          <w:szCs w:val="24"/>
          <w:lang w:val="en" w:eastAsia="en-GB"/>
        </w:rPr>
        <w:t>metres</w:t>
      </w:r>
      <w:proofErr w:type="spellEnd"/>
      <w:r w:rsidRPr="002C42E2">
        <w:rPr>
          <w:rFonts w:eastAsia="Times New Roman" w:cs="Arial"/>
          <w:szCs w:val="24"/>
          <w:lang w:val="en" w:eastAsia="en-GB"/>
        </w:rPr>
        <w:t xml:space="preserve"> cannot be maintained (such as for a very young child or a child with complex needs).</w:t>
      </w:r>
    </w:p>
    <w:p w14:paraId="5091E19A" w14:textId="77777777" w:rsidR="008404A5" w:rsidRPr="00044789" w:rsidRDefault="008404A5" w:rsidP="008404A5">
      <w:pPr>
        <w:spacing w:before="100" w:beforeAutospacing="1" w:after="100" w:afterAutospacing="1"/>
        <w:rPr>
          <w:rFonts w:eastAsia="Times New Roman" w:cs="Arial"/>
          <w:szCs w:val="24"/>
          <w:lang w:val="en" w:eastAsia="en-GB"/>
        </w:rPr>
      </w:pPr>
      <w:r w:rsidRPr="002C42E2">
        <w:rPr>
          <w:rFonts w:cs="Arial"/>
          <w:lang w:val="en"/>
        </w:rPr>
        <w:t xml:space="preserve">If a member of staff has helped someone who was taken unwell with coronavirus (COVID-19) </w:t>
      </w:r>
      <w:hyperlink r:id="rId12" w:anchor="symptoms" w:history="1">
        <w:r w:rsidRPr="002C42E2">
          <w:rPr>
            <w:rFonts w:cs="Arial"/>
            <w:color w:val="0000FF"/>
            <w:u w:val="single"/>
            <w:lang w:val="en"/>
          </w:rPr>
          <w:t>symptoms</w:t>
        </w:r>
      </w:hyperlink>
      <w:r w:rsidRPr="002C42E2">
        <w:rPr>
          <w:rFonts w:cs="Arial"/>
          <w:lang w:val="en"/>
        </w:rPr>
        <w:t xml:space="preserve">, they do not need to go home unless they develop symptoms themselves. They should wash their hands thoroughly for 20 seconds after any contact with someone who is unwell.  </w:t>
      </w:r>
    </w:p>
    <w:p w14:paraId="0788BA13" w14:textId="3ED302A3" w:rsidR="008404A5" w:rsidRPr="00FF0382" w:rsidRDefault="008404A5" w:rsidP="008404A5">
      <w:pPr>
        <w:pStyle w:val="Heading1"/>
        <w:rPr>
          <w:b/>
          <w:color w:val="0B0C0C"/>
          <w:sz w:val="28"/>
          <w:szCs w:val="28"/>
          <w:shd w:val="clear" w:color="auto" w:fill="FFFFFF"/>
        </w:rPr>
      </w:pPr>
      <w:r w:rsidRPr="00FF0382">
        <w:rPr>
          <w:b/>
          <w:color w:val="0B0C0C"/>
          <w:sz w:val="28"/>
          <w:szCs w:val="28"/>
          <w:shd w:val="clear" w:color="auto" w:fill="FFFFFF"/>
        </w:rPr>
        <w:t xml:space="preserve">Principles of cleaning after the </w:t>
      </w:r>
      <w:r w:rsidRPr="00FF0382">
        <w:rPr>
          <w:b/>
          <w:bCs/>
          <w:iCs/>
          <w:color w:val="0B0C0C"/>
          <w:sz w:val="28"/>
          <w:szCs w:val="28"/>
          <w:shd w:val="clear" w:color="auto" w:fill="FFFFFF"/>
        </w:rPr>
        <w:t>Individual</w:t>
      </w:r>
      <w:r w:rsidRPr="00FF0382">
        <w:rPr>
          <w:i/>
          <w:color w:val="0B0C0C"/>
          <w:sz w:val="28"/>
          <w:szCs w:val="28"/>
          <w:shd w:val="clear" w:color="auto" w:fill="FFFFFF"/>
        </w:rPr>
        <w:t xml:space="preserve"> </w:t>
      </w:r>
      <w:r w:rsidRPr="00FF0382">
        <w:rPr>
          <w:b/>
          <w:color w:val="0B0C0C"/>
          <w:sz w:val="28"/>
          <w:szCs w:val="28"/>
          <w:shd w:val="clear" w:color="auto" w:fill="FFFFFF"/>
        </w:rPr>
        <w:t>has left the setting or area</w:t>
      </w:r>
    </w:p>
    <w:p w14:paraId="4018ED6C" w14:textId="77777777" w:rsidR="008404A5" w:rsidRPr="008404A5" w:rsidRDefault="008404A5" w:rsidP="008404A5"/>
    <w:p w14:paraId="23571850" w14:textId="34F028CB" w:rsidR="008404A5" w:rsidRDefault="008404A5" w:rsidP="008404A5">
      <w:pPr>
        <w:pStyle w:val="Heading1"/>
        <w:rPr>
          <w:bCs/>
          <w:sz w:val="24"/>
          <w:szCs w:val="24"/>
        </w:rPr>
      </w:pPr>
      <w:r w:rsidRPr="00507B6A">
        <w:rPr>
          <w:b/>
          <w:sz w:val="24"/>
          <w:szCs w:val="24"/>
        </w:rPr>
        <w:t>Personal</w:t>
      </w:r>
      <w:r>
        <w:rPr>
          <w:b/>
          <w:sz w:val="24"/>
          <w:szCs w:val="24"/>
        </w:rPr>
        <w:t xml:space="preserve"> </w:t>
      </w:r>
      <w:r w:rsidRPr="004874E2">
        <w:rPr>
          <w:b/>
          <w:sz w:val="24"/>
          <w:szCs w:val="24"/>
        </w:rPr>
        <w:t>P</w:t>
      </w:r>
      <w:r>
        <w:rPr>
          <w:b/>
          <w:sz w:val="24"/>
          <w:szCs w:val="24"/>
        </w:rPr>
        <w:t xml:space="preserve">rotective </w:t>
      </w:r>
      <w:r w:rsidRPr="004874E2">
        <w:rPr>
          <w:b/>
          <w:sz w:val="24"/>
          <w:szCs w:val="24"/>
        </w:rPr>
        <w:t>E</w:t>
      </w:r>
      <w:r>
        <w:rPr>
          <w:b/>
          <w:sz w:val="24"/>
          <w:szCs w:val="24"/>
        </w:rPr>
        <w:t>quipment (PPE)</w:t>
      </w:r>
      <w:r w:rsidR="00FF0382">
        <w:rPr>
          <w:b/>
          <w:sz w:val="24"/>
          <w:szCs w:val="24"/>
        </w:rPr>
        <w:t xml:space="preserve"> </w:t>
      </w:r>
      <w:r w:rsidR="00FF0382">
        <w:rPr>
          <w:bCs/>
          <w:sz w:val="24"/>
          <w:szCs w:val="24"/>
        </w:rPr>
        <w:t>-please see PPE guidance document.</w:t>
      </w:r>
    </w:p>
    <w:p w14:paraId="7C59CCAF" w14:textId="77777777" w:rsidR="00FF0382" w:rsidRPr="00FF0382" w:rsidRDefault="00FF0382" w:rsidP="00FF0382"/>
    <w:p w14:paraId="5F4C6B62" w14:textId="77777777" w:rsidR="008404A5" w:rsidRPr="008404A5" w:rsidRDefault="008404A5" w:rsidP="008404A5">
      <w:pPr>
        <w:rPr>
          <w:rFonts w:cs="Arial"/>
          <w:szCs w:val="24"/>
        </w:rPr>
      </w:pPr>
      <w:r w:rsidRPr="004874E2">
        <w:rPr>
          <w:rFonts w:cs="Arial"/>
          <w:szCs w:val="24"/>
        </w:rPr>
        <w:t>The minimum</w:t>
      </w:r>
      <w:r>
        <w:rPr>
          <w:rFonts w:cs="Arial"/>
          <w:szCs w:val="24"/>
        </w:rPr>
        <w:t xml:space="preserve"> </w:t>
      </w:r>
      <w:hyperlink r:id="rId13" w:history="1">
        <w:r w:rsidRPr="0003254F">
          <w:rPr>
            <w:rStyle w:val="Hyperlink"/>
            <w:rFonts w:cs="Arial"/>
            <w:szCs w:val="24"/>
          </w:rPr>
          <w:t>PPE</w:t>
        </w:r>
      </w:hyperlink>
      <w:r>
        <w:rPr>
          <w:rFonts w:cs="Arial"/>
          <w:szCs w:val="24"/>
        </w:rPr>
        <w:t xml:space="preserve"> </w:t>
      </w:r>
      <w:r w:rsidRPr="004874E2">
        <w:rPr>
          <w:rFonts w:cs="Arial"/>
          <w:szCs w:val="24"/>
        </w:rPr>
        <w:t xml:space="preserve">to be worn for cleaning an area where a person with possible or confirmed coronavirus (COVID-19) is disposable gloves and an apron. Hands should be washed with soap and water for 20 seconds after all PPE </w:t>
      </w:r>
      <w:r w:rsidRPr="008404A5">
        <w:rPr>
          <w:rFonts w:cs="Arial"/>
          <w:szCs w:val="24"/>
        </w:rPr>
        <w:t>has been removed.</w:t>
      </w:r>
    </w:p>
    <w:p w14:paraId="11C082E5" w14:textId="77777777" w:rsidR="008404A5" w:rsidRPr="008404A5" w:rsidRDefault="008404A5" w:rsidP="008404A5">
      <w:pPr>
        <w:rPr>
          <w:rFonts w:cs="Arial"/>
          <w:szCs w:val="24"/>
        </w:rPr>
      </w:pPr>
    </w:p>
    <w:p w14:paraId="216A3B13" w14:textId="4334BFE7" w:rsidR="008404A5" w:rsidRPr="008404A5" w:rsidRDefault="008404A5" w:rsidP="008404A5">
      <w:pPr>
        <w:rPr>
          <w:rFonts w:cs="Arial"/>
          <w:szCs w:val="24"/>
        </w:rPr>
      </w:pPr>
      <w:r w:rsidRPr="008404A5">
        <w:rPr>
          <w:rFonts w:cs="Arial"/>
          <w:szCs w:val="24"/>
        </w:rPr>
        <w:t xml:space="preserve">If a risk assessment of the setting indicates that a higher level of virus may be present </w:t>
      </w:r>
      <w:r w:rsidRPr="008404A5">
        <w:rPr>
          <w:rFonts w:cs="Arial"/>
          <w:szCs w:val="24"/>
          <w:shd w:val="clear" w:color="auto" w:fill="FFFFFF"/>
        </w:rPr>
        <w:t xml:space="preserve">for example if there is visible contamination with body fluids, </w:t>
      </w:r>
      <w:r w:rsidRPr="008404A5">
        <w:rPr>
          <w:rFonts w:cs="Arial"/>
          <w:szCs w:val="24"/>
        </w:rPr>
        <w:t xml:space="preserve">then the need for additional PPE to protect the cleaner’s eyes, mouth and nose </w:t>
      </w:r>
      <w:r>
        <w:rPr>
          <w:rFonts w:cs="Arial"/>
          <w:szCs w:val="24"/>
        </w:rPr>
        <w:t xml:space="preserve">may </w:t>
      </w:r>
      <w:r w:rsidRPr="008404A5">
        <w:rPr>
          <w:rFonts w:cs="Arial"/>
          <w:szCs w:val="24"/>
        </w:rPr>
        <w:t>be necessary. The local Public Health England (PHE) Health Protection Team (HPT) can advise on this.</w:t>
      </w:r>
    </w:p>
    <w:p w14:paraId="1BFFE398" w14:textId="77777777" w:rsidR="008404A5" w:rsidRPr="004874E2" w:rsidRDefault="008404A5" w:rsidP="008404A5"/>
    <w:p w14:paraId="42CB01CE" w14:textId="135CD7D3" w:rsidR="008404A5" w:rsidRDefault="008404A5" w:rsidP="008404A5">
      <w:pPr>
        <w:pStyle w:val="Heading1"/>
        <w:rPr>
          <w:b/>
          <w:sz w:val="24"/>
          <w:szCs w:val="24"/>
        </w:rPr>
      </w:pPr>
      <w:r w:rsidRPr="000C7F3D">
        <w:rPr>
          <w:b/>
          <w:sz w:val="24"/>
          <w:szCs w:val="24"/>
        </w:rPr>
        <w:t xml:space="preserve">Cleaning and </w:t>
      </w:r>
      <w:r>
        <w:rPr>
          <w:b/>
          <w:sz w:val="24"/>
          <w:szCs w:val="24"/>
        </w:rPr>
        <w:t>d</w:t>
      </w:r>
      <w:r w:rsidRPr="000C7F3D">
        <w:rPr>
          <w:b/>
          <w:sz w:val="24"/>
          <w:szCs w:val="24"/>
        </w:rPr>
        <w:t xml:space="preserve">isinfecting </w:t>
      </w:r>
    </w:p>
    <w:p w14:paraId="6BD07E6F" w14:textId="77777777" w:rsidR="008404A5" w:rsidRPr="008404A5" w:rsidRDefault="008404A5" w:rsidP="008404A5"/>
    <w:p w14:paraId="01110F89" w14:textId="011EBD9D" w:rsidR="008404A5" w:rsidRDefault="008404A5" w:rsidP="008404A5">
      <w:pPr>
        <w:rPr>
          <w:lang w:eastAsia="en-GB"/>
        </w:rPr>
      </w:pPr>
      <w:r>
        <w:rPr>
          <w:lang w:eastAsia="en-GB"/>
        </w:rPr>
        <w:t>Public areas</w:t>
      </w:r>
      <w:r w:rsidRPr="000C7F3D">
        <w:rPr>
          <w:lang w:eastAsia="en-GB"/>
        </w:rPr>
        <w:t xml:space="preserve"> where a symptomatic individual </w:t>
      </w:r>
      <w:r w:rsidRPr="008404A5">
        <w:rPr>
          <w:lang w:eastAsia="en-GB"/>
        </w:rPr>
        <w:t xml:space="preserve">has </w:t>
      </w:r>
      <w:r w:rsidRPr="000C7F3D">
        <w:rPr>
          <w:lang w:eastAsia="en-GB"/>
        </w:rPr>
        <w:t xml:space="preserve">passed through and spent minimal time, </w:t>
      </w:r>
      <w:r w:rsidRPr="008404A5">
        <w:rPr>
          <w:lang w:eastAsia="en-GB"/>
        </w:rPr>
        <w:t xml:space="preserve">such as corridors, </w:t>
      </w:r>
      <w:r>
        <w:rPr>
          <w:lang w:eastAsia="en-GB"/>
        </w:rPr>
        <w:t>but</w:t>
      </w:r>
      <w:r w:rsidRPr="000C7F3D">
        <w:rPr>
          <w:lang w:eastAsia="en-GB"/>
        </w:rPr>
        <w:t xml:space="preserve"> which are not visibly contaminated with body fluids</w:t>
      </w:r>
      <w:r>
        <w:rPr>
          <w:lang w:eastAsia="en-GB"/>
        </w:rPr>
        <w:t>,</w:t>
      </w:r>
      <w:r w:rsidRPr="000C7F3D">
        <w:rPr>
          <w:lang w:eastAsia="en-GB"/>
        </w:rPr>
        <w:t xml:space="preserve"> can be cleaned thoroughly as normal.</w:t>
      </w:r>
      <w:r>
        <w:rPr>
          <w:lang w:eastAsia="en-GB"/>
        </w:rPr>
        <w:t xml:space="preserve"> </w:t>
      </w:r>
    </w:p>
    <w:p w14:paraId="068DAA21" w14:textId="77777777" w:rsidR="008404A5" w:rsidRDefault="008404A5" w:rsidP="008404A5">
      <w:pPr>
        <w:rPr>
          <w:lang w:eastAsia="en-GB"/>
        </w:rPr>
      </w:pPr>
    </w:p>
    <w:p w14:paraId="03C45FAD" w14:textId="77777777" w:rsidR="008404A5" w:rsidRDefault="008404A5" w:rsidP="008404A5">
      <w:pPr>
        <w:rPr>
          <w:lang w:eastAsia="en-GB"/>
        </w:rPr>
      </w:pPr>
      <w:r w:rsidRPr="000C7F3D">
        <w:rPr>
          <w:lang w:eastAsia="en-GB"/>
        </w:rPr>
        <w:t xml:space="preserve">All surfaces that the symptomatic person has </w:t>
      </w:r>
      <w:proofErr w:type="gramStart"/>
      <w:r w:rsidRPr="000C7F3D">
        <w:rPr>
          <w:lang w:eastAsia="en-GB"/>
        </w:rPr>
        <w:t>come into contact with</w:t>
      </w:r>
      <w:proofErr w:type="gramEnd"/>
      <w:r w:rsidRPr="000C7F3D">
        <w:rPr>
          <w:lang w:eastAsia="en-GB"/>
        </w:rPr>
        <w:t xml:space="preserve"> must be cleaned and disinfected, including:</w:t>
      </w:r>
    </w:p>
    <w:p w14:paraId="1F972ADA" w14:textId="77777777" w:rsidR="008404A5" w:rsidRPr="000C7F3D" w:rsidRDefault="008404A5" w:rsidP="008404A5">
      <w:pPr>
        <w:rPr>
          <w:lang w:eastAsia="en-GB"/>
        </w:rPr>
      </w:pPr>
    </w:p>
    <w:p w14:paraId="0553ADD7" w14:textId="77777777" w:rsidR="008404A5" w:rsidRPr="000C7F3D" w:rsidRDefault="008404A5" w:rsidP="008404A5">
      <w:pPr>
        <w:pStyle w:val="ListParagraph"/>
        <w:numPr>
          <w:ilvl w:val="0"/>
          <w:numId w:val="14"/>
        </w:numPr>
        <w:rPr>
          <w:lang w:eastAsia="en-GB"/>
        </w:rPr>
      </w:pPr>
      <w:r w:rsidRPr="000C7F3D">
        <w:rPr>
          <w:lang w:eastAsia="en-GB"/>
        </w:rPr>
        <w:t>objects which are visibly contaminated with body fluids</w:t>
      </w:r>
    </w:p>
    <w:p w14:paraId="7640BB70" w14:textId="77777777" w:rsidR="008404A5" w:rsidRDefault="008404A5" w:rsidP="008404A5">
      <w:pPr>
        <w:pStyle w:val="ListParagraph"/>
        <w:numPr>
          <w:ilvl w:val="0"/>
          <w:numId w:val="14"/>
        </w:numPr>
        <w:rPr>
          <w:lang w:eastAsia="en-GB"/>
        </w:rPr>
      </w:pPr>
      <w:r w:rsidRPr="000C7F3D">
        <w:rPr>
          <w:lang w:eastAsia="en-GB"/>
        </w:rPr>
        <w:t>all potentially contaminated high-contact areas such as bathrooms, door handles, telephones, grab-rails in corridors and stairwells</w:t>
      </w:r>
    </w:p>
    <w:p w14:paraId="2C63A994" w14:textId="77777777" w:rsidR="008404A5" w:rsidRPr="000C7F3D" w:rsidRDefault="008404A5" w:rsidP="008404A5">
      <w:pPr>
        <w:pStyle w:val="ListParagraph"/>
        <w:numPr>
          <w:ilvl w:val="0"/>
          <w:numId w:val="0"/>
        </w:numPr>
        <w:ind w:left="720"/>
        <w:rPr>
          <w:lang w:eastAsia="en-GB"/>
        </w:rPr>
      </w:pPr>
    </w:p>
    <w:p w14:paraId="066D7034" w14:textId="77777777" w:rsidR="008404A5" w:rsidRDefault="008404A5" w:rsidP="008404A5">
      <w:pPr>
        <w:rPr>
          <w:lang w:eastAsia="en-GB"/>
        </w:rPr>
      </w:pPr>
      <w:r w:rsidRPr="000C7F3D">
        <w:rPr>
          <w:lang w:eastAsia="en-GB"/>
        </w:rPr>
        <w:t>Use disposable cloths or paper roll and disposable mop heads, to clean all hard surfaces, floors, chairs, door handles and sanitary fittings, following one of the options below:</w:t>
      </w:r>
    </w:p>
    <w:p w14:paraId="2F7641C6" w14:textId="77777777" w:rsidR="008404A5" w:rsidRPr="000C7F3D" w:rsidRDefault="008404A5" w:rsidP="008404A5">
      <w:pPr>
        <w:rPr>
          <w:lang w:eastAsia="en-GB"/>
        </w:rPr>
      </w:pPr>
    </w:p>
    <w:p w14:paraId="66C61C53" w14:textId="77777777" w:rsidR="008404A5" w:rsidRPr="00491607" w:rsidRDefault="008404A5" w:rsidP="008404A5">
      <w:pPr>
        <w:pStyle w:val="ListParagraph"/>
        <w:numPr>
          <w:ilvl w:val="0"/>
          <w:numId w:val="17"/>
        </w:numPr>
        <w:rPr>
          <w:szCs w:val="24"/>
          <w:lang w:eastAsia="en-GB"/>
        </w:rPr>
      </w:pPr>
      <w:r w:rsidRPr="00491607">
        <w:rPr>
          <w:szCs w:val="24"/>
          <w:lang w:eastAsia="en-GB"/>
        </w:rPr>
        <w:t xml:space="preserve">Use either a combined detergent disinfectant solution at a dilution of 1,000 parts per million available chlorine </w:t>
      </w:r>
    </w:p>
    <w:p w14:paraId="59397C5C" w14:textId="77777777" w:rsidR="008404A5" w:rsidRDefault="008404A5" w:rsidP="008404A5">
      <w:pPr>
        <w:ind w:left="360"/>
        <w:rPr>
          <w:szCs w:val="24"/>
          <w:lang w:eastAsia="en-GB"/>
        </w:rPr>
      </w:pPr>
    </w:p>
    <w:p w14:paraId="0D64B7F5" w14:textId="77777777" w:rsidR="008404A5" w:rsidRPr="00491607" w:rsidRDefault="008404A5" w:rsidP="008404A5">
      <w:pPr>
        <w:ind w:left="360"/>
        <w:rPr>
          <w:szCs w:val="24"/>
          <w:lang w:eastAsia="en-GB"/>
        </w:rPr>
      </w:pPr>
      <w:r w:rsidRPr="00491607">
        <w:rPr>
          <w:szCs w:val="24"/>
          <w:lang w:eastAsia="en-GB"/>
        </w:rPr>
        <w:t xml:space="preserve">or </w:t>
      </w:r>
    </w:p>
    <w:p w14:paraId="6BF1E002" w14:textId="77777777" w:rsidR="008404A5" w:rsidRDefault="008404A5" w:rsidP="008404A5">
      <w:pPr>
        <w:pStyle w:val="ListParagraph"/>
        <w:numPr>
          <w:ilvl w:val="0"/>
          <w:numId w:val="0"/>
        </w:numPr>
        <w:ind w:left="720"/>
        <w:rPr>
          <w:szCs w:val="24"/>
          <w:lang w:eastAsia="en-GB"/>
        </w:rPr>
      </w:pPr>
    </w:p>
    <w:p w14:paraId="392B9ACC" w14:textId="77777777" w:rsidR="008404A5" w:rsidRPr="00491607" w:rsidRDefault="008404A5" w:rsidP="008404A5">
      <w:pPr>
        <w:pStyle w:val="ListParagraph"/>
        <w:numPr>
          <w:ilvl w:val="0"/>
          <w:numId w:val="17"/>
        </w:numPr>
        <w:rPr>
          <w:szCs w:val="24"/>
          <w:lang w:eastAsia="en-GB"/>
        </w:rPr>
      </w:pPr>
      <w:r w:rsidRPr="00491607">
        <w:rPr>
          <w:szCs w:val="24"/>
          <w:lang w:eastAsia="en-GB"/>
        </w:rPr>
        <w:t xml:space="preserve">a household detergent followed by disinfection (1000 ppm av.cl.) </w:t>
      </w:r>
      <w:r w:rsidRPr="00491607">
        <w:rPr>
          <w:rFonts w:cs="Arial"/>
          <w:color w:val="0B0C0C"/>
          <w:szCs w:val="24"/>
          <w:shd w:val="clear" w:color="auto" w:fill="FFFFFF"/>
        </w:rPr>
        <w:t>Follow manufacturer’s instructions for dilution, application and contact times for all detergents and disinfectants</w:t>
      </w:r>
    </w:p>
    <w:p w14:paraId="58DE5781" w14:textId="77777777" w:rsidR="008404A5" w:rsidRPr="00491607" w:rsidRDefault="008404A5" w:rsidP="008404A5">
      <w:pPr>
        <w:ind w:left="360"/>
        <w:rPr>
          <w:szCs w:val="24"/>
          <w:lang w:eastAsia="en-GB"/>
        </w:rPr>
      </w:pPr>
      <w:r w:rsidRPr="00491607">
        <w:rPr>
          <w:szCs w:val="24"/>
          <w:lang w:eastAsia="en-GB"/>
        </w:rPr>
        <w:t>or</w:t>
      </w:r>
    </w:p>
    <w:p w14:paraId="64CFD012" w14:textId="77777777" w:rsidR="008404A5" w:rsidRPr="00491607" w:rsidRDefault="008404A5" w:rsidP="008404A5">
      <w:pPr>
        <w:ind w:left="360"/>
        <w:rPr>
          <w:szCs w:val="24"/>
          <w:lang w:eastAsia="en-GB"/>
        </w:rPr>
      </w:pPr>
    </w:p>
    <w:p w14:paraId="136E2513" w14:textId="388F6A4A" w:rsidR="008404A5" w:rsidRDefault="008404A5" w:rsidP="008404A5">
      <w:pPr>
        <w:pStyle w:val="ListParagraph"/>
        <w:numPr>
          <w:ilvl w:val="0"/>
          <w:numId w:val="17"/>
        </w:numPr>
        <w:rPr>
          <w:rFonts w:cs="Arial"/>
          <w:color w:val="0B0C0C"/>
          <w:szCs w:val="24"/>
          <w:shd w:val="clear" w:color="auto" w:fill="FFFFFF"/>
        </w:rPr>
      </w:pPr>
      <w:r w:rsidRPr="00491607">
        <w:rPr>
          <w:rFonts w:cs="Arial"/>
          <w:color w:val="0B0C0C"/>
          <w:szCs w:val="24"/>
          <w:shd w:val="clear" w:color="auto" w:fill="FFFFFF"/>
        </w:rPr>
        <w:lastRenderedPageBreak/>
        <w:t>if an alternative disinfectant is used within the organisation, this should be checked</w:t>
      </w:r>
      <w:r w:rsidRPr="008404A5">
        <w:rPr>
          <w:rFonts w:cs="Arial"/>
          <w:szCs w:val="24"/>
          <w:shd w:val="clear" w:color="auto" w:fill="FFFFFF"/>
        </w:rPr>
        <w:t xml:space="preserve"> to </w:t>
      </w:r>
      <w:r w:rsidRPr="00491607">
        <w:rPr>
          <w:rFonts w:cs="Arial"/>
          <w:color w:val="0B0C0C"/>
          <w:szCs w:val="24"/>
          <w:shd w:val="clear" w:color="auto" w:fill="FFFFFF"/>
        </w:rPr>
        <w:t>ensure that it is effective against enveloped viruses</w:t>
      </w:r>
    </w:p>
    <w:p w14:paraId="0390F7EA" w14:textId="77777777" w:rsidR="008404A5" w:rsidRPr="00764CDF" w:rsidRDefault="008404A5" w:rsidP="008404A5">
      <w:pPr>
        <w:rPr>
          <w:rFonts w:cs="Arial"/>
          <w:color w:val="0B0C0C"/>
          <w:szCs w:val="24"/>
          <w:shd w:val="clear" w:color="auto" w:fill="FFFFFF"/>
        </w:rPr>
      </w:pPr>
    </w:p>
    <w:p w14:paraId="6B836D59" w14:textId="77777777" w:rsidR="008404A5" w:rsidRDefault="008404A5" w:rsidP="008404A5">
      <w:pPr>
        <w:rPr>
          <w:lang w:eastAsia="en-GB"/>
        </w:rPr>
      </w:pPr>
      <w:r w:rsidRPr="000C7F3D">
        <w:rPr>
          <w:lang w:eastAsia="en-GB"/>
        </w:rPr>
        <w:t>Avoid creating splashes and spray when cleaning.</w:t>
      </w:r>
    </w:p>
    <w:p w14:paraId="2C06E904" w14:textId="77777777" w:rsidR="008404A5" w:rsidRDefault="008404A5" w:rsidP="008404A5">
      <w:pPr>
        <w:rPr>
          <w:lang w:eastAsia="en-GB"/>
        </w:rPr>
      </w:pPr>
    </w:p>
    <w:p w14:paraId="202617B2" w14:textId="77777777" w:rsidR="008404A5" w:rsidRDefault="008404A5" w:rsidP="008404A5">
      <w:pPr>
        <w:rPr>
          <w:lang w:eastAsia="en-GB"/>
        </w:rPr>
      </w:pPr>
      <w:r w:rsidRPr="000C7F3D">
        <w:rPr>
          <w:lang w:eastAsia="en-GB"/>
        </w:rPr>
        <w:t>Any cloths and mop heads used must be disposed of and should be put into waste bags as outlined below.</w:t>
      </w:r>
    </w:p>
    <w:p w14:paraId="7067C7F3" w14:textId="77777777" w:rsidR="008404A5" w:rsidRPr="000C7F3D" w:rsidRDefault="008404A5" w:rsidP="008404A5">
      <w:pPr>
        <w:rPr>
          <w:lang w:eastAsia="en-GB"/>
        </w:rPr>
      </w:pPr>
    </w:p>
    <w:p w14:paraId="586EAFA2" w14:textId="77777777" w:rsidR="008404A5" w:rsidRDefault="008404A5" w:rsidP="008404A5">
      <w:pPr>
        <w:rPr>
          <w:lang w:eastAsia="en-GB"/>
        </w:rPr>
      </w:pPr>
      <w:r w:rsidRPr="000C7F3D">
        <w:rPr>
          <w:lang w:eastAsia="en-GB"/>
        </w:rPr>
        <w:t>When items cannot be cleaned using detergents or laundered, for example, upholstered furniture and mattresses, steam cleaning should be used.</w:t>
      </w:r>
    </w:p>
    <w:p w14:paraId="2954CB85" w14:textId="77777777" w:rsidR="008404A5" w:rsidRDefault="008404A5" w:rsidP="008404A5">
      <w:pPr>
        <w:rPr>
          <w:lang w:eastAsia="en-GB"/>
        </w:rPr>
      </w:pPr>
    </w:p>
    <w:p w14:paraId="351075D9" w14:textId="77777777" w:rsidR="008404A5" w:rsidRDefault="008404A5" w:rsidP="008404A5">
      <w:pPr>
        <w:rPr>
          <w:lang w:eastAsia="en-GB"/>
        </w:rPr>
      </w:pPr>
      <w:r w:rsidRPr="000C7F3D">
        <w:rPr>
          <w:lang w:eastAsia="en-GB"/>
        </w:rPr>
        <w:t>Any items that are heavily contaminated with body fluids and cannot be cleaned by washing should be disposed of.</w:t>
      </w:r>
    </w:p>
    <w:p w14:paraId="5385D914" w14:textId="77777777" w:rsidR="008404A5" w:rsidRDefault="008404A5" w:rsidP="008404A5">
      <w:pPr>
        <w:rPr>
          <w:lang w:eastAsia="en-GB"/>
        </w:rPr>
      </w:pPr>
    </w:p>
    <w:p w14:paraId="50E5A689" w14:textId="77777777" w:rsidR="008404A5" w:rsidRPr="00583A41" w:rsidRDefault="008404A5" w:rsidP="008404A5">
      <w:pPr>
        <w:rPr>
          <w:rFonts w:cs="Arial"/>
          <w:b/>
          <w:bCs/>
          <w:color w:val="0B0C0C"/>
          <w:szCs w:val="24"/>
        </w:rPr>
      </w:pPr>
      <w:r w:rsidRPr="00583A41">
        <w:rPr>
          <w:rFonts w:cs="Arial"/>
          <w:b/>
          <w:bCs/>
          <w:color w:val="0B0C0C"/>
          <w:szCs w:val="24"/>
        </w:rPr>
        <w:t>Laundry</w:t>
      </w:r>
    </w:p>
    <w:p w14:paraId="1532C08C" w14:textId="77777777" w:rsidR="008404A5" w:rsidRPr="00695265" w:rsidRDefault="008404A5" w:rsidP="008404A5">
      <w:pPr>
        <w:pStyle w:val="NormalWeb"/>
        <w:spacing w:before="300" w:beforeAutospacing="0" w:after="300" w:afterAutospacing="0"/>
        <w:rPr>
          <w:color w:val="0B0C0C"/>
        </w:rPr>
      </w:pPr>
      <w:r w:rsidRPr="00695265">
        <w:rPr>
          <w:color w:val="0B0C0C"/>
        </w:rPr>
        <w:t>Wash items in accordance with the manufacturer’s instructions. Use the warmest water setting and dry items completely. Dirty laundry that has been in contact with an unwell person can be washed with other people’s items.</w:t>
      </w:r>
    </w:p>
    <w:p w14:paraId="5711681D" w14:textId="77777777" w:rsidR="008404A5" w:rsidRPr="00695265" w:rsidRDefault="008404A5" w:rsidP="008404A5">
      <w:pPr>
        <w:pStyle w:val="NormalWeb"/>
        <w:spacing w:before="300" w:beforeAutospacing="0" w:after="300" w:afterAutospacing="0"/>
        <w:rPr>
          <w:color w:val="0B0C0C"/>
        </w:rPr>
      </w:pPr>
      <w:r w:rsidRPr="00695265">
        <w:rPr>
          <w:color w:val="0B0C0C"/>
        </w:rPr>
        <w:t>Do not shake dirty laundry, this minimises the possibility of dispersing virus through the air.</w:t>
      </w:r>
    </w:p>
    <w:p w14:paraId="51D415A6" w14:textId="77777777" w:rsidR="008404A5" w:rsidRPr="00695265" w:rsidRDefault="008404A5" w:rsidP="008404A5">
      <w:pPr>
        <w:pStyle w:val="NormalWeb"/>
        <w:spacing w:before="300" w:beforeAutospacing="0" w:after="300" w:afterAutospacing="0"/>
        <w:rPr>
          <w:color w:val="0B0C0C"/>
        </w:rPr>
      </w:pPr>
      <w:r w:rsidRPr="00695265">
        <w:rPr>
          <w:color w:val="0B0C0C"/>
        </w:rPr>
        <w:t>Clean and disinfect anything used for transporting laundry with your usual products, in line with the cleaning guidance above.</w:t>
      </w:r>
    </w:p>
    <w:p w14:paraId="504F5779" w14:textId="77777777" w:rsidR="008404A5" w:rsidRDefault="008404A5" w:rsidP="008404A5">
      <w:pPr>
        <w:pStyle w:val="Heading1"/>
        <w:rPr>
          <w:b/>
          <w:sz w:val="24"/>
          <w:szCs w:val="24"/>
        </w:rPr>
      </w:pPr>
      <w:r w:rsidRPr="000C7F3D">
        <w:rPr>
          <w:b/>
          <w:sz w:val="24"/>
          <w:szCs w:val="24"/>
        </w:rPr>
        <w:t>Waste</w:t>
      </w:r>
    </w:p>
    <w:p w14:paraId="0EDB9274" w14:textId="77777777" w:rsidR="008404A5" w:rsidRDefault="008404A5" w:rsidP="008404A5">
      <w:pPr>
        <w:rPr>
          <w:lang w:eastAsia="en-GB"/>
        </w:rPr>
      </w:pPr>
      <w:r>
        <w:rPr>
          <w:lang w:eastAsia="en-GB"/>
        </w:rPr>
        <w:t>Ensure that bins for tissues are emptied throughout the day.</w:t>
      </w:r>
    </w:p>
    <w:p w14:paraId="188E2949" w14:textId="77777777" w:rsidR="008404A5" w:rsidRDefault="008404A5" w:rsidP="008404A5">
      <w:pPr>
        <w:rPr>
          <w:lang w:eastAsia="en-GB"/>
        </w:rPr>
      </w:pPr>
    </w:p>
    <w:p w14:paraId="20D29164" w14:textId="77777777" w:rsidR="008404A5" w:rsidRDefault="008404A5" w:rsidP="008404A5">
      <w:pPr>
        <w:rPr>
          <w:lang w:eastAsia="en-GB"/>
        </w:rPr>
      </w:pPr>
      <w:r w:rsidRPr="000C7F3D">
        <w:rPr>
          <w:lang w:eastAsia="en-GB"/>
        </w:rPr>
        <w:t>Waste from possible cases and cleaning of areas where possible cases have been (including disposable cloths and tissues):</w:t>
      </w:r>
    </w:p>
    <w:p w14:paraId="492061D3" w14:textId="77777777" w:rsidR="008404A5" w:rsidRPr="000C7F3D" w:rsidRDefault="008404A5" w:rsidP="008404A5">
      <w:pPr>
        <w:rPr>
          <w:lang w:eastAsia="en-GB"/>
        </w:rPr>
      </w:pPr>
    </w:p>
    <w:p w14:paraId="7A55B3D7" w14:textId="4FDB6D4E" w:rsidR="008404A5" w:rsidRPr="000C7F3D" w:rsidRDefault="008404A5" w:rsidP="008404A5">
      <w:pPr>
        <w:pStyle w:val="ListParagraph"/>
        <w:numPr>
          <w:ilvl w:val="0"/>
          <w:numId w:val="15"/>
        </w:numPr>
        <w:rPr>
          <w:lang w:eastAsia="en-GB"/>
        </w:rPr>
      </w:pPr>
      <w:r w:rsidRPr="000C7F3D">
        <w:rPr>
          <w:lang w:eastAsia="en-GB"/>
        </w:rPr>
        <w:t>Should be put in a plastic rubbish bag and tied</w:t>
      </w:r>
      <w:r>
        <w:rPr>
          <w:lang w:eastAsia="en-GB"/>
        </w:rPr>
        <w:t>.</w:t>
      </w:r>
      <w:r w:rsidRPr="000C7F3D">
        <w:rPr>
          <w:lang w:eastAsia="en-GB"/>
        </w:rPr>
        <w:t xml:space="preserve"> </w:t>
      </w:r>
    </w:p>
    <w:p w14:paraId="44E1374A" w14:textId="77777777" w:rsidR="008404A5" w:rsidRPr="000C7F3D" w:rsidRDefault="008404A5" w:rsidP="008404A5">
      <w:pPr>
        <w:pStyle w:val="ListParagraph"/>
        <w:numPr>
          <w:ilvl w:val="0"/>
          <w:numId w:val="15"/>
        </w:numPr>
        <w:rPr>
          <w:lang w:eastAsia="en-GB"/>
        </w:rPr>
      </w:pPr>
      <w:r w:rsidRPr="000C7F3D">
        <w:rPr>
          <w:lang w:eastAsia="en-GB"/>
        </w:rPr>
        <w:t>The plastic bag should then be placed in a second bin bag and tied.</w:t>
      </w:r>
    </w:p>
    <w:p w14:paraId="0F12F936" w14:textId="77777777" w:rsidR="008404A5" w:rsidRDefault="008404A5" w:rsidP="008404A5">
      <w:pPr>
        <w:pStyle w:val="ListParagraph"/>
        <w:numPr>
          <w:ilvl w:val="0"/>
          <w:numId w:val="15"/>
        </w:numPr>
        <w:rPr>
          <w:lang w:eastAsia="en-GB"/>
        </w:rPr>
      </w:pPr>
      <w:r w:rsidRPr="000C7F3D">
        <w:rPr>
          <w:lang w:eastAsia="en-GB"/>
        </w:rPr>
        <w:t>It should be put in a suitable and secure place and marked for storage until the individual’s test results are known.</w:t>
      </w:r>
    </w:p>
    <w:p w14:paraId="65EF5299" w14:textId="77777777" w:rsidR="008404A5" w:rsidRPr="000C7F3D" w:rsidRDefault="008404A5" w:rsidP="008404A5">
      <w:pPr>
        <w:pStyle w:val="ListParagraph"/>
        <w:numPr>
          <w:ilvl w:val="0"/>
          <w:numId w:val="0"/>
        </w:numPr>
        <w:ind w:left="720"/>
        <w:rPr>
          <w:lang w:eastAsia="en-GB"/>
        </w:rPr>
      </w:pPr>
    </w:p>
    <w:p w14:paraId="2940AA73" w14:textId="77777777" w:rsidR="008404A5" w:rsidRDefault="008404A5" w:rsidP="008404A5">
      <w:pPr>
        <w:rPr>
          <w:lang w:eastAsia="en-GB"/>
        </w:rPr>
      </w:pPr>
      <w:r w:rsidRPr="000C7F3D">
        <w:rPr>
          <w:lang w:eastAsia="en-GB"/>
        </w:rPr>
        <w:t xml:space="preserve">Waste should be stored safely and kept away from children. </w:t>
      </w:r>
      <w:r>
        <w:rPr>
          <w:lang w:eastAsia="en-GB"/>
        </w:rPr>
        <w:t xml:space="preserve">You should not put your waste </w:t>
      </w:r>
      <w:r w:rsidRPr="000C7F3D">
        <w:rPr>
          <w:lang w:eastAsia="en-GB"/>
        </w:rPr>
        <w:t xml:space="preserve">in communal waste areas until negative test results are </w:t>
      </w:r>
      <w:proofErr w:type="gramStart"/>
      <w:r w:rsidRPr="000C7F3D">
        <w:rPr>
          <w:lang w:eastAsia="en-GB"/>
        </w:rPr>
        <w:t>known</w:t>
      </w:r>
      <w:proofErr w:type="gramEnd"/>
      <w:r w:rsidRPr="000C7F3D">
        <w:rPr>
          <w:lang w:eastAsia="en-GB"/>
        </w:rPr>
        <w:t xml:space="preserve"> or the waste has been stored for at least 72 hours.</w:t>
      </w:r>
    </w:p>
    <w:p w14:paraId="30D7C2B6" w14:textId="77777777" w:rsidR="008404A5" w:rsidRPr="000C7F3D" w:rsidRDefault="008404A5" w:rsidP="008404A5">
      <w:pPr>
        <w:rPr>
          <w:lang w:eastAsia="en-GB"/>
        </w:rPr>
      </w:pPr>
    </w:p>
    <w:p w14:paraId="60559E27" w14:textId="77777777" w:rsidR="008404A5" w:rsidRPr="000C7F3D" w:rsidRDefault="008404A5" w:rsidP="008404A5">
      <w:pPr>
        <w:pStyle w:val="ListParagraph"/>
        <w:numPr>
          <w:ilvl w:val="0"/>
          <w:numId w:val="16"/>
        </w:numPr>
        <w:rPr>
          <w:lang w:eastAsia="en-GB"/>
        </w:rPr>
      </w:pPr>
      <w:r>
        <w:rPr>
          <w:lang w:eastAsia="en-GB"/>
        </w:rPr>
        <w:t>I</w:t>
      </w:r>
      <w:r w:rsidRPr="000C7F3D">
        <w:rPr>
          <w:lang w:eastAsia="en-GB"/>
        </w:rPr>
        <w:t>f the individual tests negative, this can be put in with the normal waste</w:t>
      </w:r>
    </w:p>
    <w:p w14:paraId="4FA1166F" w14:textId="77777777" w:rsidR="008404A5" w:rsidRDefault="008404A5" w:rsidP="008404A5">
      <w:pPr>
        <w:pStyle w:val="ListParagraph"/>
        <w:numPr>
          <w:ilvl w:val="0"/>
          <w:numId w:val="16"/>
        </w:numPr>
        <w:rPr>
          <w:lang w:eastAsia="en-GB"/>
        </w:rPr>
      </w:pPr>
      <w:r>
        <w:rPr>
          <w:lang w:eastAsia="en-GB"/>
        </w:rPr>
        <w:t>I</w:t>
      </w:r>
      <w:r w:rsidRPr="000C7F3D">
        <w:rPr>
          <w:lang w:eastAsia="en-GB"/>
        </w:rPr>
        <w:t>f the individual tests positive, then store it for at least 72 hours and put in with the normal waste</w:t>
      </w:r>
    </w:p>
    <w:p w14:paraId="71E6791D" w14:textId="77777777" w:rsidR="008404A5" w:rsidRDefault="008404A5" w:rsidP="008404A5">
      <w:pPr>
        <w:rPr>
          <w:lang w:eastAsia="en-GB"/>
        </w:rPr>
      </w:pPr>
    </w:p>
    <w:p w14:paraId="31C130BE" w14:textId="77777777" w:rsidR="008404A5" w:rsidRDefault="008404A5" w:rsidP="008404A5">
      <w:pPr>
        <w:rPr>
          <w:lang w:eastAsia="en-GB"/>
        </w:rPr>
      </w:pPr>
      <w:r w:rsidRPr="000C7F3D">
        <w:rPr>
          <w:lang w:eastAsia="en-GB"/>
        </w:rPr>
        <w:t>If storage for at least 72 hours is not appropriate, arrange for collection as a Category B infectious waste either by your local waste collection authority if they currently collect your waste or otherwise by a specialist clinical waste contractor. They will supply you with orange clinical waste bags for you to place your bags into so the waste can be sent for appropriate treatment.</w:t>
      </w:r>
    </w:p>
    <w:p w14:paraId="5B77AF61" w14:textId="77777777" w:rsidR="008404A5" w:rsidRDefault="008404A5" w:rsidP="008404A5">
      <w:pPr>
        <w:rPr>
          <w:lang w:eastAsia="en-GB"/>
        </w:rPr>
      </w:pPr>
    </w:p>
    <w:p w14:paraId="19900B96" w14:textId="77777777" w:rsidR="008404A5" w:rsidRDefault="008404A5" w:rsidP="008404A5">
      <w:pPr>
        <w:rPr>
          <w:lang w:eastAsia="en-GB"/>
        </w:rPr>
      </w:pPr>
    </w:p>
    <w:p w14:paraId="461929D2" w14:textId="77777777" w:rsidR="008404A5" w:rsidRDefault="008404A5" w:rsidP="008404A5">
      <w:pPr>
        <w:rPr>
          <w:lang w:eastAsia="en-GB"/>
        </w:rPr>
      </w:pPr>
    </w:p>
    <w:p w14:paraId="4E663D32" w14:textId="77777777" w:rsidR="008404A5" w:rsidRPr="00762C47" w:rsidRDefault="008404A5" w:rsidP="008404A5">
      <w:r>
        <w:t>National guidance referred to in compiling this guidance:</w:t>
      </w:r>
    </w:p>
    <w:p w14:paraId="4346942F" w14:textId="77777777" w:rsidR="008404A5" w:rsidRDefault="00637680" w:rsidP="008404A5">
      <w:hyperlink r:id="rId14" w:history="1">
        <w:r w:rsidR="008404A5" w:rsidRPr="0096082B">
          <w:rPr>
            <w:rStyle w:val="Hyperlink"/>
          </w:rPr>
          <w:t>https://www.gov.uk/government/publications/coronavirus-covid-19-implementing-protective-measures-in-education-and-childcare-settings/coronavirus-covid-19-implementing-protective-me</w:t>
        </w:r>
      </w:hyperlink>
    </w:p>
    <w:p w14:paraId="05AFB3EE" w14:textId="77777777" w:rsidR="008404A5" w:rsidRDefault="008404A5" w:rsidP="008404A5"/>
    <w:p w14:paraId="409677AB" w14:textId="77777777" w:rsidR="008404A5" w:rsidRDefault="00637680" w:rsidP="008404A5">
      <w:hyperlink r:id="rId15" w:history="1">
        <w:r w:rsidR="008404A5" w:rsidRPr="0096082B">
          <w:rPr>
            <w:rStyle w:val="Hyperlink"/>
          </w:rPr>
          <w:t>https://www.gov.uk/government/publications/covid-19-decontamination-in-non-healthcare-settings/covid-19-decontamination-in-non-healthcare-settings</w:t>
        </w:r>
      </w:hyperlink>
      <w:r w:rsidR="008404A5">
        <w:t xml:space="preserve"> </w:t>
      </w:r>
    </w:p>
    <w:p w14:paraId="6779BC87" w14:textId="77777777" w:rsidR="008404A5" w:rsidRDefault="008404A5" w:rsidP="008404A5"/>
    <w:p w14:paraId="444265FA" w14:textId="77777777" w:rsidR="008404A5" w:rsidRDefault="00637680" w:rsidP="008404A5">
      <w:hyperlink r:id="rId16" w:history="1">
        <w:r w:rsidR="008404A5" w:rsidRPr="00B77F4C">
          <w:rPr>
            <w:rStyle w:val="Hyperlink"/>
          </w:rPr>
          <w:t>https://www.gov.uk/government/publications/wuhan-novel-coronavirus-infection-prevention-and-control/covid-19-personal-protective-equipment-ppe</w:t>
        </w:r>
      </w:hyperlink>
      <w:r w:rsidR="008404A5">
        <w:t xml:space="preserve"> </w:t>
      </w:r>
    </w:p>
    <w:p w14:paraId="424F06FB" w14:textId="77777777" w:rsidR="008404A5" w:rsidRDefault="008404A5" w:rsidP="008404A5"/>
    <w:p w14:paraId="6CCB98E2" w14:textId="77777777" w:rsidR="008404A5" w:rsidRDefault="008404A5" w:rsidP="008404A5"/>
    <w:p w14:paraId="425A56EA" w14:textId="191A9F3D" w:rsidR="002203D3" w:rsidRPr="0028671A" w:rsidRDefault="002203D3" w:rsidP="0028671A"/>
    <w:sectPr w:rsidR="002203D3" w:rsidRPr="0028671A" w:rsidSect="00A11376">
      <w:headerReference w:type="default" r:id="rId17"/>
      <w:footerReference w:type="default" r:id="rId18"/>
      <w:pgSz w:w="11906" w:h="16838"/>
      <w:pgMar w:top="1115" w:right="566" w:bottom="1135" w:left="709" w:header="284"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5DDAB" w14:textId="77777777" w:rsidR="00637680" w:rsidRDefault="00637680" w:rsidP="000E1268">
      <w:r>
        <w:separator/>
      </w:r>
    </w:p>
  </w:endnote>
  <w:endnote w:type="continuationSeparator" w:id="0">
    <w:p w14:paraId="33BF22D5" w14:textId="77777777" w:rsidR="00637680" w:rsidRDefault="00637680" w:rsidP="000E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F232B" w14:textId="77777777" w:rsidR="00A60B12" w:rsidRDefault="00A60B12" w:rsidP="00A60B12">
    <w:pPr>
      <w:pStyle w:val="Footer"/>
      <w:jc w:val="right"/>
    </w:pPr>
    <w:r>
      <w:t xml:space="preserve">Page </w:t>
    </w:r>
    <w:sdt>
      <w:sdtPr>
        <w:id w:val="18916094"/>
        <w:docPartObj>
          <w:docPartGallery w:val="Page Numbers (Bottom of Page)"/>
          <w:docPartUnique/>
        </w:docPartObj>
      </w:sdtPr>
      <w:sdtEndPr/>
      <w:sdtContent>
        <w:r w:rsidR="004042E8">
          <w:fldChar w:fldCharType="begin"/>
        </w:r>
        <w:r w:rsidR="004042E8">
          <w:instrText xml:space="preserve"> PAGE   \* MERGEFORMAT </w:instrText>
        </w:r>
        <w:r w:rsidR="004042E8">
          <w:fldChar w:fldCharType="separate"/>
        </w:r>
        <w:r w:rsidR="00B95A79">
          <w:rPr>
            <w:noProof/>
          </w:rPr>
          <w:t>1</w:t>
        </w:r>
        <w:r w:rsidR="004042E8">
          <w:rPr>
            <w:noProof/>
          </w:rPr>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6D7EA" w14:textId="77777777" w:rsidR="00637680" w:rsidRDefault="00637680" w:rsidP="000E1268">
      <w:r>
        <w:separator/>
      </w:r>
    </w:p>
  </w:footnote>
  <w:footnote w:type="continuationSeparator" w:id="0">
    <w:p w14:paraId="18A980B5" w14:textId="77777777" w:rsidR="00637680" w:rsidRDefault="00637680" w:rsidP="000E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1F28E" w14:textId="7AA6226D" w:rsidR="00A60B12" w:rsidRDefault="00A60B12" w:rsidP="00A60B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07F26"/>
    <w:multiLevelType w:val="hybridMultilevel"/>
    <w:tmpl w:val="5C6C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77ECC"/>
    <w:multiLevelType w:val="hybridMultilevel"/>
    <w:tmpl w:val="70DC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7743A"/>
    <w:multiLevelType w:val="hybridMultilevel"/>
    <w:tmpl w:val="9AD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49596C"/>
    <w:multiLevelType w:val="hybridMultilevel"/>
    <w:tmpl w:val="A7E21A9A"/>
    <w:lvl w:ilvl="0" w:tplc="C6C64908">
      <w:start w:val="1"/>
      <w:numFmt w:val="bullet"/>
      <w:lvlText w:val=""/>
      <w:lvlJc w:val="left"/>
      <w:pPr>
        <w:ind w:left="720" w:hanging="360"/>
      </w:pPr>
      <w:rPr>
        <w:rFonts w:ascii="Symbol" w:hAnsi="Symbol" w:hint="default"/>
      </w:rPr>
    </w:lvl>
    <w:lvl w:ilvl="1" w:tplc="2F2AABE2">
      <w:start w:val="1"/>
      <w:numFmt w:val="bullet"/>
      <w:lvlText w:val="o"/>
      <w:lvlJc w:val="left"/>
      <w:pPr>
        <w:ind w:left="1440" w:hanging="360"/>
      </w:pPr>
      <w:rPr>
        <w:rFonts w:ascii="Courier New" w:hAnsi="Courier New" w:hint="default"/>
      </w:rPr>
    </w:lvl>
    <w:lvl w:ilvl="2" w:tplc="6F3E4032">
      <w:start w:val="1"/>
      <w:numFmt w:val="bullet"/>
      <w:lvlText w:val=""/>
      <w:lvlJc w:val="left"/>
      <w:pPr>
        <w:ind w:left="2160" w:hanging="360"/>
      </w:pPr>
      <w:rPr>
        <w:rFonts w:ascii="Wingdings" w:hAnsi="Wingdings" w:hint="default"/>
      </w:rPr>
    </w:lvl>
    <w:lvl w:ilvl="3" w:tplc="4C38517A">
      <w:start w:val="1"/>
      <w:numFmt w:val="bullet"/>
      <w:lvlText w:val=""/>
      <w:lvlJc w:val="left"/>
      <w:pPr>
        <w:ind w:left="2880" w:hanging="360"/>
      </w:pPr>
      <w:rPr>
        <w:rFonts w:ascii="Symbol" w:hAnsi="Symbol" w:hint="default"/>
      </w:rPr>
    </w:lvl>
    <w:lvl w:ilvl="4" w:tplc="24EAA7E0">
      <w:start w:val="1"/>
      <w:numFmt w:val="bullet"/>
      <w:lvlText w:val="o"/>
      <w:lvlJc w:val="left"/>
      <w:pPr>
        <w:ind w:left="3600" w:hanging="360"/>
      </w:pPr>
      <w:rPr>
        <w:rFonts w:ascii="Courier New" w:hAnsi="Courier New" w:hint="default"/>
      </w:rPr>
    </w:lvl>
    <w:lvl w:ilvl="5" w:tplc="C1FA4252">
      <w:start w:val="1"/>
      <w:numFmt w:val="bullet"/>
      <w:lvlText w:val=""/>
      <w:lvlJc w:val="left"/>
      <w:pPr>
        <w:ind w:left="4320" w:hanging="360"/>
      </w:pPr>
      <w:rPr>
        <w:rFonts w:ascii="Wingdings" w:hAnsi="Wingdings" w:hint="default"/>
      </w:rPr>
    </w:lvl>
    <w:lvl w:ilvl="6" w:tplc="ADC03550">
      <w:start w:val="1"/>
      <w:numFmt w:val="bullet"/>
      <w:lvlText w:val=""/>
      <w:lvlJc w:val="left"/>
      <w:pPr>
        <w:ind w:left="5040" w:hanging="360"/>
      </w:pPr>
      <w:rPr>
        <w:rFonts w:ascii="Symbol" w:hAnsi="Symbol" w:hint="default"/>
      </w:rPr>
    </w:lvl>
    <w:lvl w:ilvl="7" w:tplc="9D483EDC">
      <w:start w:val="1"/>
      <w:numFmt w:val="bullet"/>
      <w:lvlText w:val="o"/>
      <w:lvlJc w:val="left"/>
      <w:pPr>
        <w:ind w:left="5760" w:hanging="360"/>
      </w:pPr>
      <w:rPr>
        <w:rFonts w:ascii="Courier New" w:hAnsi="Courier New" w:hint="default"/>
      </w:rPr>
    </w:lvl>
    <w:lvl w:ilvl="8" w:tplc="D9E49C1E">
      <w:start w:val="1"/>
      <w:numFmt w:val="bullet"/>
      <w:lvlText w:val=""/>
      <w:lvlJc w:val="left"/>
      <w:pPr>
        <w:ind w:left="6480" w:hanging="360"/>
      </w:pPr>
      <w:rPr>
        <w:rFonts w:ascii="Wingdings" w:hAnsi="Wingdings" w:hint="default"/>
      </w:rPr>
    </w:lvl>
  </w:abstractNum>
  <w:abstractNum w:abstractNumId="4" w15:restartNumberingAfterBreak="0">
    <w:nsid w:val="333251FD"/>
    <w:multiLevelType w:val="hybridMultilevel"/>
    <w:tmpl w:val="3D00B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54E73"/>
    <w:multiLevelType w:val="hybridMultilevel"/>
    <w:tmpl w:val="8E4E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E71AB"/>
    <w:multiLevelType w:val="multilevel"/>
    <w:tmpl w:val="D5C8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CE2058"/>
    <w:multiLevelType w:val="hybridMultilevel"/>
    <w:tmpl w:val="31061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2350F"/>
    <w:multiLevelType w:val="hybridMultilevel"/>
    <w:tmpl w:val="A10A6F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34268A"/>
    <w:multiLevelType w:val="hybridMultilevel"/>
    <w:tmpl w:val="7602954A"/>
    <w:lvl w:ilvl="0" w:tplc="78DCEAFE">
      <w:start w:val="1"/>
      <w:numFmt w:val="bullet"/>
      <w:lvlText w:val="•"/>
      <w:lvlJc w:val="left"/>
      <w:pPr>
        <w:tabs>
          <w:tab w:val="num" w:pos="360"/>
        </w:tabs>
        <w:ind w:left="360" w:hanging="360"/>
      </w:pPr>
      <w:rPr>
        <w:rFonts w:ascii="Arial" w:hAnsi="Aria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7EB7E46"/>
    <w:multiLevelType w:val="hybridMultilevel"/>
    <w:tmpl w:val="3EF4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5E11E9"/>
    <w:multiLevelType w:val="hybridMultilevel"/>
    <w:tmpl w:val="83F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1B3B28"/>
    <w:multiLevelType w:val="multilevel"/>
    <w:tmpl w:val="3A843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5"/>
  </w:num>
  <w:num w:numId="4">
    <w:abstractNumId w:val="13"/>
  </w:num>
  <w:num w:numId="5">
    <w:abstractNumId w:val="16"/>
  </w:num>
  <w:num w:numId="6">
    <w:abstractNumId w:val="3"/>
  </w:num>
  <w:num w:numId="7">
    <w:abstractNumId w:val="6"/>
  </w:num>
  <w:num w:numId="8">
    <w:abstractNumId w:val="11"/>
  </w:num>
  <w:num w:numId="9">
    <w:abstractNumId w:val="4"/>
  </w:num>
  <w:num w:numId="10">
    <w:abstractNumId w:val="5"/>
  </w:num>
  <w:num w:numId="11">
    <w:abstractNumId w:val="1"/>
  </w:num>
  <w:num w:numId="12">
    <w:abstractNumId w:val="14"/>
  </w:num>
  <w:num w:numId="13">
    <w:abstractNumId w:val="0"/>
  </w:num>
  <w:num w:numId="14">
    <w:abstractNumId w:val="7"/>
  </w:num>
  <w:num w:numId="15">
    <w:abstractNumId w:val="10"/>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fillcolor="#186e3f" stroke="f">
      <v:fill color="#186e3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E0"/>
    <w:rsid w:val="000E1268"/>
    <w:rsid w:val="00181D20"/>
    <w:rsid w:val="001A22D0"/>
    <w:rsid w:val="002203D3"/>
    <w:rsid w:val="00221375"/>
    <w:rsid w:val="002238E0"/>
    <w:rsid w:val="0028671A"/>
    <w:rsid w:val="002F3F0F"/>
    <w:rsid w:val="00304807"/>
    <w:rsid w:val="00323CE8"/>
    <w:rsid w:val="00355C2A"/>
    <w:rsid w:val="003E60C8"/>
    <w:rsid w:val="004042E8"/>
    <w:rsid w:val="00405B75"/>
    <w:rsid w:val="004A0037"/>
    <w:rsid w:val="004E39F0"/>
    <w:rsid w:val="00587ABB"/>
    <w:rsid w:val="005C1E36"/>
    <w:rsid w:val="006155E0"/>
    <w:rsid w:val="00637680"/>
    <w:rsid w:val="00761286"/>
    <w:rsid w:val="007713F1"/>
    <w:rsid w:val="007F772C"/>
    <w:rsid w:val="008404A5"/>
    <w:rsid w:val="008479F2"/>
    <w:rsid w:val="008E5276"/>
    <w:rsid w:val="009B4FC7"/>
    <w:rsid w:val="009E1133"/>
    <w:rsid w:val="00A040F2"/>
    <w:rsid w:val="00A11376"/>
    <w:rsid w:val="00A2242B"/>
    <w:rsid w:val="00A2292D"/>
    <w:rsid w:val="00A36284"/>
    <w:rsid w:val="00A60B12"/>
    <w:rsid w:val="00B25138"/>
    <w:rsid w:val="00B95A79"/>
    <w:rsid w:val="00C677EF"/>
    <w:rsid w:val="00C769A1"/>
    <w:rsid w:val="00D24533"/>
    <w:rsid w:val="00D30FA2"/>
    <w:rsid w:val="00DD5A07"/>
    <w:rsid w:val="00E22FAF"/>
    <w:rsid w:val="00E65EF8"/>
    <w:rsid w:val="00F55A67"/>
    <w:rsid w:val="00FF03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186e3f" stroke="f">
      <v:fill color="#186e3f"/>
      <v:stroke on="f"/>
    </o:shapedefaults>
    <o:shapelayout v:ext="edit">
      <o:idmap v:ext="edit" data="1"/>
    </o:shapelayout>
  </w:shapeDefaults>
  <w:decimalSymbol w:val="."/>
  <w:listSeparator w:val=","/>
  <w14:docId w14:val="504BB2A2"/>
  <w15:docId w15:val="{B8DCBC11-53C2-1040-A62C-3D2245E7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8E0"/>
    <w:pPr>
      <w:spacing w:after="0" w:line="240" w:lineRule="auto"/>
    </w:pPr>
    <w:rPr>
      <w:rFonts w:ascii="Arial" w:hAnsi="Arial"/>
      <w:sz w:val="24"/>
    </w:rPr>
  </w:style>
  <w:style w:type="paragraph" w:styleId="Heading1">
    <w:name w:val="heading 1"/>
    <w:basedOn w:val="Normal"/>
    <w:next w:val="Normal"/>
    <w:link w:val="Heading1Char"/>
    <w:uiPriority w:val="9"/>
    <w:qFormat/>
    <w:rsid w:val="00181D20"/>
    <w:pPr>
      <w:outlineLvl w:val="0"/>
    </w:pPr>
    <w:rPr>
      <w:rFonts w:cs="Arial"/>
      <w:color w:val="000000" w:themeColor="text1"/>
      <w:sz w:val="80"/>
      <w:szCs w:val="80"/>
    </w:rPr>
  </w:style>
  <w:style w:type="paragraph" w:styleId="Heading2">
    <w:name w:val="heading 2"/>
    <w:basedOn w:val="Normal"/>
    <w:next w:val="Normal"/>
    <w:link w:val="Heading2Char"/>
    <w:uiPriority w:val="9"/>
    <w:qFormat/>
    <w:rsid w:val="00181D20"/>
    <w:pPr>
      <w:outlineLvl w:val="1"/>
    </w:pPr>
    <w:rPr>
      <w:b/>
      <w:sz w:val="40"/>
      <w:szCs w:val="40"/>
    </w:rPr>
  </w:style>
  <w:style w:type="paragraph" w:styleId="Heading3">
    <w:name w:val="heading 3"/>
    <w:basedOn w:val="Heading2"/>
    <w:next w:val="Normal"/>
    <w:link w:val="Heading3Char"/>
    <w:uiPriority w:val="9"/>
    <w:qFormat/>
    <w:rsid w:val="00181D20"/>
    <w:pPr>
      <w:outlineLvl w:val="2"/>
    </w:pPr>
    <w:rPr>
      <w:sz w:val="28"/>
      <w:szCs w:val="28"/>
    </w:rPr>
  </w:style>
  <w:style w:type="paragraph" w:styleId="Heading4">
    <w:name w:val="heading 4"/>
    <w:basedOn w:val="Normal"/>
    <w:next w:val="Normal"/>
    <w:link w:val="Heading4Char"/>
    <w:uiPriority w:val="9"/>
    <w:qFormat/>
    <w:rsid w:val="002238E0"/>
    <w:pPr>
      <w:keepNext/>
      <w:keepLines/>
      <w:spacing w:before="40"/>
      <w:outlineLvl w:val="3"/>
    </w:pPr>
    <w:rPr>
      <w:rFonts w:eastAsiaTheme="majorEastAsia" w:cs="Arial"/>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2238E0"/>
    <w:rPr>
      <w:rFonts w:ascii="Tahoma" w:hAnsi="Tahoma" w:cs="Tahoma"/>
      <w:sz w:val="16"/>
      <w:szCs w:val="16"/>
    </w:rPr>
  </w:style>
  <w:style w:type="paragraph" w:styleId="Header">
    <w:name w:val="header"/>
    <w:basedOn w:val="Normal"/>
    <w:link w:val="HeaderChar"/>
    <w:uiPriority w:val="99"/>
    <w:semiHidden/>
    <w:rsid w:val="000E1268"/>
    <w:pPr>
      <w:tabs>
        <w:tab w:val="center" w:pos="4513"/>
        <w:tab w:val="right" w:pos="9026"/>
      </w:tabs>
    </w:pPr>
  </w:style>
  <w:style w:type="character" w:customStyle="1" w:styleId="HeaderChar">
    <w:name w:val="Header Char"/>
    <w:basedOn w:val="DefaultParagraphFont"/>
    <w:link w:val="Header"/>
    <w:uiPriority w:val="99"/>
    <w:semiHidden/>
    <w:rsid w:val="002238E0"/>
    <w:rPr>
      <w:rFonts w:ascii="Arial" w:hAnsi="Arial"/>
      <w:sz w:val="24"/>
    </w:rPr>
  </w:style>
  <w:style w:type="paragraph" w:styleId="Footer">
    <w:name w:val="footer"/>
    <w:basedOn w:val="Normal"/>
    <w:link w:val="FooterChar"/>
    <w:uiPriority w:val="99"/>
    <w:rsid w:val="000E1268"/>
    <w:pPr>
      <w:tabs>
        <w:tab w:val="center" w:pos="4513"/>
        <w:tab w:val="right" w:pos="9026"/>
      </w:tabs>
    </w:pPr>
  </w:style>
  <w:style w:type="character" w:customStyle="1" w:styleId="FooterChar">
    <w:name w:val="Footer Char"/>
    <w:basedOn w:val="DefaultParagraphFont"/>
    <w:link w:val="Footer"/>
    <w:uiPriority w:val="99"/>
    <w:rsid w:val="002238E0"/>
    <w:rPr>
      <w:rFonts w:ascii="Arial" w:hAnsi="Arial"/>
      <w:sz w:val="24"/>
    </w:rPr>
  </w:style>
  <w:style w:type="character" w:customStyle="1" w:styleId="Heading1Char">
    <w:name w:val="Heading 1 Char"/>
    <w:basedOn w:val="DefaultParagraphFont"/>
    <w:link w:val="Heading1"/>
    <w:uiPriority w:val="9"/>
    <w:rsid w:val="00181D20"/>
    <w:rPr>
      <w:rFonts w:ascii="Arial" w:hAnsi="Arial" w:cs="Arial"/>
      <w:color w:val="000000" w:themeColor="text1"/>
      <w:sz w:val="80"/>
      <w:szCs w:val="80"/>
    </w:rPr>
  </w:style>
  <w:style w:type="character" w:customStyle="1" w:styleId="Heading2Char">
    <w:name w:val="Heading 2 Char"/>
    <w:basedOn w:val="DefaultParagraphFont"/>
    <w:link w:val="Heading2"/>
    <w:uiPriority w:val="9"/>
    <w:rsid w:val="002238E0"/>
    <w:rPr>
      <w:rFonts w:ascii="Arial" w:hAnsi="Arial"/>
      <w:b/>
      <w:sz w:val="40"/>
      <w:szCs w:val="40"/>
    </w:rPr>
  </w:style>
  <w:style w:type="paragraph" w:styleId="ListParagraph">
    <w:name w:val="List Paragraph"/>
    <w:basedOn w:val="Normal"/>
    <w:uiPriority w:val="34"/>
    <w:qFormat/>
    <w:rsid w:val="0028671A"/>
    <w:pPr>
      <w:numPr>
        <w:numId w:val="3"/>
      </w:numPr>
      <w:ind w:left="0" w:firstLine="340"/>
      <w:contextualSpacing/>
    </w:pPr>
  </w:style>
  <w:style w:type="character" w:customStyle="1" w:styleId="Heading3Char">
    <w:name w:val="Heading 3 Char"/>
    <w:basedOn w:val="DefaultParagraphFont"/>
    <w:link w:val="Heading3"/>
    <w:uiPriority w:val="9"/>
    <w:rsid w:val="002238E0"/>
    <w:rPr>
      <w:rFonts w:ascii="Arial" w:hAnsi="Arial"/>
      <w:b/>
      <w:sz w:val="28"/>
      <w:szCs w:val="28"/>
    </w:rPr>
  </w:style>
  <w:style w:type="character" w:customStyle="1" w:styleId="Heading4Char">
    <w:name w:val="Heading 4 Char"/>
    <w:basedOn w:val="DefaultParagraphFont"/>
    <w:link w:val="Heading4"/>
    <w:uiPriority w:val="9"/>
    <w:rsid w:val="002238E0"/>
    <w:rPr>
      <w:rFonts w:ascii="Arial" w:eastAsiaTheme="majorEastAsia" w:hAnsi="Arial" w:cs="Arial"/>
      <w:b/>
      <w:iCs/>
      <w:color w:val="000000" w:themeColor="text1"/>
      <w:sz w:val="24"/>
    </w:rPr>
  </w:style>
  <w:style w:type="paragraph" w:styleId="NoSpacing">
    <w:name w:val="No Spacing"/>
    <w:link w:val="NoSpacingChar"/>
    <w:uiPriority w:val="1"/>
    <w:qFormat/>
    <w:rsid w:val="008479F2"/>
    <w:pPr>
      <w:spacing w:after="0" w:line="240" w:lineRule="auto"/>
    </w:pPr>
  </w:style>
  <w:style w:type="character" w:customStyle="1" w:styleId="NoSpacingChar">
    <w:name w:val="No Spacing Char"/>
    <w:basedOn w:val="DefaultParagraphFont"/>
    <w:link w:val="NoSpacing"/>
    <w:uiPriority w:val="1"/>
    <w:rsid w:val="008479F2"/>
  </w:style>
  <w:style w:type="character" w:customStyle="1" w:styleId="normaltextrun">
    <w:name w:val="normaltextrun"/>
    <w:basedOn w:val="DefaultParagraphFont"/>
    <w:rsid w:val="008479F2"/>
  </w:style>
  <w:style w:type="paragraph" w:styleId="PlainText">
    <w:name w:val="Plain Text"/>
    <w:basedOn w:val="Normal"/>
    <w:link w:val="PlainTextChar"/>
    <w:uiPriority w:val="99"/>
    <w:semiHidden/>
    <w:rsid w:val="008479F2"/>
    <w:rPr>
      <w:rFonts w:ascii="Consolas" w:hAnsi="Consolas"/>
      <w:sz w:val="21"/>
      <w:szCs w:val="21"/>
    </w:rPr>
  </w:style>
  <w:style w:type="character" w:customStyle="1" w:styleId="PlainTextChar">
    <w:name w:val="Plain Text Char"/>
    <w:basedOn w:val="DefaultParagraphFont"/>
    <w:link w:val="PlainText"/>
    <w:uiPriority w:val="99"/>
    <w:semiHidden/>
    <w:rsid w:val="008479F2"/>
    <w:rPr>
      <w:rFonts w:ascii="Consolas" w:hAnsi="Consolas"/>
      <w:sz w:val="21"/>
      <w:szCs w:val="21"/>
    </w:rPr>
  </w:style>
  <w:style w:type="paragraph" w:styleId="BodyText">
    <w:name w:val="Body Text"/>
    <w:basedOn w:val="Normal"/>
    <w:link w:val="BodyTextChar"/>
    <w:uiPriority w:val="1"/>
    <w:qFormat/>
    <w:rsid w:val="002203D3"/>
    <w:pPr>
      <w:widowControl w:val="0"/>
      <w:autoSpaceDE w:val="0"/>
      <w:autoSpaceDN w:val="0"/>
      <w:ind w:left="120"/>
    </w:pPr>
    <w:rPr>
      <w:rFonts w:ascii="Comic Sans MS" w:eastAsia="Comic Sans MS" w:hAnsi="Comic Sans MS" w:cs="Comic Sans MS"/>
      <w:szCs w:val="24"/>
      <w:lang w:val="en-US"/>
    </w:rPr>
  </w:style>
  <w:style w:type="character" w:customStyle="1" w:styleId="BodyTextChar">
    <w:name w:val="Body Text Char"/>
    <w:basedOn w:val="DefaultParagraphFont"/>
    <w:link w:val="BodyText"/>
    <w:uiPriority w:val="1"/>
    <w:rsid w:val="002203D3"/>
    <w:rPr>
      <w:rFonts w:ascii="Comic Sans MS" w:eastAsia="Comic Sans MS" w:hAnsi="Comic Sans MS" w:cs="Comic Sans MS"/>
      <w:sz w:val="24"/>
      <w:szCs w:val="24"/>
      <w:lang w:val="en-US"/>
    </w:rPr>
  </w:style>
  <w:style w:type="character" w:styleId="Hyperlink">
    <w:name w:val="Hyperlink"/>
    <w:basedOn w:val="DefaultParagraphFont"/>
    <w:uiPriority w:val="99"/>
    <w:unhideWhenUsed/>
    <w:rsid w:val="008404A5"/>
    <w:rPr>
      <w:color w:val="0000FF" w:themeColor="hyperlink"/>
      <w:u w:val="single"/>
    </w:rPr>
  </w:style>
  <w:style w:type="paragraph" w:styleId="NormalWeb">
    <w:name w:val="Normal (Web)"/>
    <w:basedOn w:val="Normal"/>
    <w:uiPriority w:val="99"/>
    <w:rsid w:val="008404A5"/>
    <w:pPr>
      <w:spacing w:before="100" w:beforeAutospacing="1" w:after="100" w:afterAutospacing="1"/>
    </w:pPr>
    <w:rPr>
      <w:rFonts w:eastAsia="Times New Roman"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33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wuhan-novel-coronavirus-infection-prevention-and-control/covid-19-personal-protective-equipment-p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to-educational-settings-about-covid-19/guidance-to-educational-settings-about-covid-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wuhan-novel-coronavirus-infection-prevention-and-control/covid-19-personal-protective-equipment-pp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stay-at-home-guidance-for-people-with-confirmed-or-possible-coronavirus-covid-19-infection" TargetMode="External"/><Relationship Id="rId5" Type="http://schemas.openxmlformats.org/officeDocument/2006/relationships/webSettings" Target="webSettings.xml"/><Relationship Id="rId15" Type="http://schemas.openxmlformats.org/officeDocument/2006/relationships/hyperlink" Target="https://www.gov.uk/government/publications/covid-19-decontamination-in-non-healthcare-settings/covid-19-decontamination-in-non-healthcare-settings" TargetMode="External"/><Relationship Id="rId10" Type="http://schemas.openxmlformats.org/officeDocument/2006/relationships/hyperlink" Target="https://www.gov.uk/government/publications/guidance-to-educational-settings-about-covid-19/guidance-to-educational-settings-about-covid-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overnment/publications/coronavirus-covid-19-implementing-protective-measures-in-education-and-childcare-settings/coronavirus-covid-19-implementing-protective-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78428-ECB7-49B1-B909-37B2EE2FA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1406</Words>
  <Characters>8017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Leigh Mitchell</cp:lastModifiedBy>
  <cp:revision>3</cp:revision>
  <cp:lastPrinted>2020-08-15T13:40:00Z</cp:lastPrinted>
  <dcterms:created xsi:type="dcterms:W3CDTF">2020-08-15T14:05:00Z</dcterms:created>
  <dcterms:modified xsi:type="dcterms:W3CDTF">2021-02-18T17:33:00Z</dcterms:modified>
</cp:coreProperties>
</file>